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0587" w14:textId="267F35FE" w:rsidR="000A5A42" w:rsidRDefault="0010688C" w:rsidP="001068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D607B06" w14:textId="34842D61" w:rsidR="003B07C2" w:rsidRDefault="003B07C2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Cha”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DB">
        <w:rPr>
          <w:rFonts w:ascii="Times New Roman" w:hAnsi="Times New Roman" w:cs="Times New Roman"/>
          <w:sz w:val="24"/>
          <w:szCs w:val="24"/>
        </w:rPr>
        <w:t>đày</w:t>
      </w:r>
      <w:proofErr w:type="spellEnd"/>
      <w:r w:rsidR="00F542DB">
        <w:rPr>
          <w:rFonts w:ascii="Times New Roman" w:hAnsi="Times New Roman" w:cs="Times New Roman"/>
          <w:sz w:val="24"/>
          <w:szCs w:val="24"/>
        </w:rPr>
        <w:t>.</w:t>
      </w:r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Cha”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Cha”,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chót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F1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="007316F1">
        <w:rPr>
          <w:rFonts w:ascii="Times New Roman" w:hAnsi="Times New Roman" w:cs="Times New Roman"/>
          <w:sz w:val="24"/>
          <w:szCs w:val="24"/>
        </w:rPr>
        <w:t>.</w:t>
      </w:r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tứ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? Theo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BỐ, hay THẦY, hay TÍA…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814FF">
        <w:rPr>
          <w:rFonts w:ascii="Times New Roman" w:hAnsi="Times New Roman" w:cs="Times New Roman"/>
          <w:sz w:val="24"/>
          <w:szCs w:val="24"/>
        </w:rPr>
        <w:t>.</w:t>
      </w:r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thắt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D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CF5CD7">
        <w:rPr>
          <w:rFonts w:ascii="Times New Roman" w:hAnsi="Times New Roman" w:cs="Times New Roman"/>
          <w:sz w:val="24"/>
          <w:szCs w:val="24"/>
        </w:rPr>
        <w:t xml:space="preserve"> ta.</w:t>
      </w:r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9E22B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9E22BB">
        <w:rPr>
          <w:rFonts w:ascii="Times New Roman" w:hAnsi="Times New Roman" w:cs="Times New Roman"/>
          <w:sz w:val="24"/>
          <w:szCs w:val="24"/>
        </w:rPr>
        <w:t>.</w:t>
      </w:r>
    </w:p>
    <w:p w14:paraId="788F29A3" w14:textId="4DCDB748" w:rsidR="009E22BB" w:rsidRDefault="00B833A2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8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55489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F5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89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F5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8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F5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8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55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8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55489">
        <w:rPr>
          <w:rFonts w:ascii="Times New Roman" w:hAnsi="Times New Roman" w:cs="Times New Roman"/>
          <w:sz w:val="24"/>
          <w:szCs w:val="24"/>
        </w:rPr>
        <w:t>”</w:t>
      </w:r>
      <w:r w:rsidR="006F4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C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F4FC1">
        <w:rPr>
          <w:rFonts w:ascii="Times New Roman" w:hAnsi="Times New Roman" w:cs="Times New Roman"/>
          <w:sz w:val="24"/>
          <w:szCs w:val="24"/>
        </w:rPr>
        <w:t>.</w:t>
      </w:r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F3C89">
        <w:rPr>
          <w:rFonts w:ascii="Times New Roman" w:hAnsi="Times New Roman" w:cs="Times New Roman"/>
          <w:sz w:val="24"/>
          <w:szCs w:val="24"/>
        </w:rPr>
        <w:t>.</w:t>
      </w:r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2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61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2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0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2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0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29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354615">
        <w:rPr>
          <w:rFonts w:ascii="Times New Roman" w:hAnsi="Times New Roman" w:cs="Times New Roman"/>
          <w:sz w:val="24"/>
          <w:szCs w:val="24"/>
        </w:rPr>
        <w:t>?</w:t>
      </w:r>
    </w:p>
    <w:p w14:paraId="286961D9" w14:textId="67FD2536" w:rsidR="00404B29" w:rsidRDefault="00404B29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Cha”.</w:t>
      </w:r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9E8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FA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hèn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cánh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071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90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E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66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F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2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DF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F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F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D1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F2D12">
        <w:rPr>
          <w:rFonts w:ascii="Times New Roman" w:hAnsi="Times New Roman" w:cs="Times New Roman"/>
          <w:sz w:val="24"/>
          <w:szCs w:val="24"/>
        </w:rPr>
        <w:t>?</w:t>
      </w:r>
    </w:p>
    <w:p w14:paraId="79470A24" w14:textId="4CB596A1" w:rsidR="0010688C" w:rsidRDefault="002F3A9F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>.</w:t>
      </w:r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3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việ</w:t>
      </w:r>
      <w:r w:rsidR="0097383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73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3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4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09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. </w:t>
      </w:r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13D6B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F13D6B">
        <w:rPr>
          <w:rFonts w:ascii="Times New Roman" w:hAnsi="Times New Roman" w:cs="Times New Roman"/>
          <w:sz w:val="24"/>
          <w:szCs w:val="24"/>
        </w:rPr>
        <w:t>.</w:t>
      </w:r>
    </w:p>
    <w:p w14:paraId="341B1F68" w14:textId="4D99DFA8" w:rsidR="004F064F" w:rsidRDefault="004F064F" w:rsidP="00026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“CHA”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AD4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F81AD4">
        <w:rPr>
          <w:rFonts w:ascii="Times New Roman" w:hAnsi="Times New Roman" w:cs="Times New Roman"/>
          <w:sz w:val="24"/>
          <w:szCs w:val="24"/>
        </w:rPr>
        <w:t xml:space="preserve"> Cha”.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61FE7" w14:textId="656AF23F" w:rsidR="007F59B2" w:rsidRDefault="007F59B2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“CHA”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6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0666A">
        <w:rPr>
          <w:rFonts w:ascii="Times New Roman" w:hAnsi="Times New Roman" w:cs="Times New Roman"/>
          <w:sz w:val="24"/>
          <w:szCs w:val="24"/>
        </w:rPr>
        <w:t>.</w:t>
      </w:r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Giavê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4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>.</w:t>
      </w:r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“YHWH”.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1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31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Cựu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264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22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Ngươi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dùng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danh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Đức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Thiên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ngươi</w:t>
      </w:r>
      <w:proofErr w:type="spellEnd"/>
      <w:r w:rsidR="0037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cách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i/>
          <w:iCs/>
          <w:sz w:val="24"/>
          <w:szCs w:val="24"/>
        </w:rPr>
        <w:t>xứng</w:t>
      </w:r>
      <w:proofErr w:type="spellEnd"/>
      <w:r w:rsidR="002D2264">
        <w:rPr>
          <w:rFonts w:ascii="Times New Roman" w:hAnsi="Times New Roman" w:cs="Times New Roman"/>
          <w:i/>
          <w:iCs/>
          <w:sz w:val="24"/>
          <w:szCs w:val="24"/>
        </w:rPr>
        <w:t xml:space="preserve"> (XH 21,7)</w:t>
      </w:r>
      <w:r w:rsidR="002D2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Cha”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26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D2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mẻ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thậm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dám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7D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407D6">
        <w:rPr>
          <w:rFonts w:ascii="Times New Roman" w:hAnsi="Times New Roman" w:cs="Times New Roman"/>
          <w:sz w:val="24"/>
          <w:szCs w:val="24"/>
        </w:rPr>
        <w:t>.</w:t>
      </w:r>
    </w:p>
    <w:p w14:paraId="52DC3B52" w14:textId="1B25DB92" w:rsidR="00AE21CD" w:rsidRDefault="00340ADC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1D">
        <w:rPr>
          <w:rFonts w:ascii="Times New Roman" w:hAnsi="Times New Roman" w:cs="Times New Roman"/>
          <w:sz w:val="24"/>
          <w:szCs w:val="24"/>
        </w:rPr>
        <w:t xml:space="preserve">CHA,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ABBA hay CHA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ơi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lặp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lặp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73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1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6BC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AC16BC">
        <w:rPr>
          <w:rFonts w:ascii="Times New Roman" w:hAnsi="Times New Roman" w:cs="Times New Roman"/>
          <w:sz w:val="24"/>
          <w:szCs w:val="24"/>
        </w:rPr>
        <w:t>.</w:t>
      </w:r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Hẳn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CHA, hay BỐ, hay BA…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thốt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5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2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Linh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ta ý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đắc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0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27F01">
        <w:rPr>
          <w:rFonts w:ascii="Times New Roman" w:hAnsi="Times New Roman" w:cs="Times New Roman"/>
          <w:sz w:val="24"/>
          <w:szCs w:val="24"/>
        </w:rPr>
        <w:t>.</w:t>
      </w:r>
    </w:p>
    <w:p w14:paraId="16653D38" w14:textId="4235399F" w:rsidR="009C16F3" w:rsidRPr="002D2264" w:rsidRDefault="009C16F3" w:rsidP="000268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37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323037">
        <w:rPr>
          <w:rFonts w:ascii="Times New Roman" w:hAnsi="Times New Roman" w:cs="Times New Roman"/>
          <w:sz w:val="24"/>
          <w:szCs w:val="24"/>
        </w:rPr>
        <w:t>.</w:t>
      </w:r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4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0418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B70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040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Chúc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tạ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40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B80405">
        <w:rPr>
          <w:rFonts w:ascii="Times New Roman" w:hAnsi="Times New Roman" w:cs="Times New Roman"/>
          <w:sz w:val="24"/>
          <w:szCs w:val="24"/>
        </w:rPr>
        <w:t>.</w:t>
      </w:r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E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A3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4EC">
        <w:rPr>
          <w:rFonts w:ascii="Times New Roman" w:hAnsi="Times New Roman" w:cs="Times New Roman"/>
          <w:sz w:val="24"/>
          <w:szCs w:val="24"/>
        </w:rPr>
        <w:t>ta..</w:t>
      </w:r>
      <w:proofErr w:type="gramEnd"/>
      <w:r w:rsidR="006A34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6A34EC" w:rsidRPr="006A34EC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9C16F3" w:rsidRPr="002D2264" w:rsidSect="0010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8C"/>
    <w:rsid w:val="00026801"/>
    <w:rsid w:val="000A5A42"/>
    <w:rsid w:val="0010688C"/>
    <w:rsid w:val="00247482"/>
    <w:rsid w:val="002D2264"/>
    <w:rsid w:val="002E5663"/>
    <w:rsid w:val="002F3A9F"/>
    <w:rsid w:val="002F3C89"/>
    <w:rsid w:val="00323037"/>
    <w:rsid w:val="00340ADC"/>
    <w:rsid w:val="00354615"/>
    <w:rsid w:val="00367351"/>
    <w:rsid w:val="00372643"/>
    <w:rsid w:val="00390717"/>
    <w:rsid w:val="003B07C2"/>
    <w:rsid w:val="00404B29"/>
    <w:rsid w:val="00490F1C"/>
    <w:rsid w:val="004F064F"/>
    <w:rsid w:val="00526729"/>
    <w:rsid w:val="0064609A"/>
    <w:rsid w:val="006A34EC"/>
    <w:rsid w:val="006F4FC1"/>
    <w:rsid w:val="007316F1"/>
    <w:rsid w:val="0073661D"/>
    <w:rsid w:val="007F59B2"/>
    <w:rsid w:val="00821294"/>
    <w:rsid w:val="009407D6"/>
    <w:rsid w:val="00973836"/>
    <w:rsid w:val="009814FF"/>
    <w:rsid w:val="009C16F3"/>
    <w:rsid w:val="009E22BB"/>
    <w:rsid w:val="00AB7521"/>
    <w:rsid w:val="00AC16BC"/>
    <w:rsid w:val="00AE21CD"/>
    <w:rsid w:val="00B70418"/>
    <w:rsid w:val="00B80405"/>
    <w:rsid w:val="00B833A2"/>
    <w:rsid w:val="00C11A31"/>
    <w:rsid w:val="00CF5CD7"/>
    <w:rsid w:val="00DF2D12"/>
    <w:rsid w:val="00E27F01"/>
    <w:rsid w:val="00F0666A"/>
    <w:rsid w:val="00F13D6B"/>
    <w:rsid w:val="00F542DB"/>
    <w:rsid w:val="00F55489"/>
    <w:rsid w:val="00F81AD4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C8CF"/>
  <w15:chartTrackingRefBased/>
  <w15:docId w15:val="{D5F700B8-DC01-4813-BB66-E90A182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AdminST</cp:lastModifiedBy>
  <cp:revision>36</cp:revision>
  <cp:lastPrinted>2022-07-20T23:59:00Z</cp:lastPrinted>
  <dcterms:created xsi:type="dcterms:W3CDTF">2022-07-17T05:37:00Z</dcterms:created>
  <dcterms:modified xsi:type="dcterms:W3CDTF">2022-07-21T01:49:00Z</dcterms:modified>
</cp:coreProperties>
</file>