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4D78" w14:textId="10FE9F99" w:rsidR="00A01AE9" w:rsidRDefault="007B5CC2" w:rsidP="00A01AE9">
      <w:pPr>
        <w:ind w:left="3600" w:firstLine="720"/>
        <w:rPr>
          <w:rFonts w:ascii="Cambria" w:hAnsi="Cambria"/>
          <w:b/>
          <w:bCs/>
          <w:sz w:val="24"/>
          <w:szCs w:val="24"/>
          <w:lang w:val="vi-VN"/>
        </w:rPr>
      </w:pPr>
      <w:r w:rsidRPr="009377D5">
        <w:rPr>
          <w:noProof/>
          <w:sz w:val="28"/>
          <w:szCs w:val="28"/>
        </w:rPr>
        <w:drawing>
          <wp:anchor distT="0" distB="0" distL="114300" distR="114300" simplePos="0" relativeHeight="251658240" behindDoc="0" locked="0" layoutInCell="1" allowOverlap="1" wp14:anchorId="4EC1C16F" wp14:editId="42E349F1">
            <wp:simplePos x="0" y="0"/>
            <wp:positionH relativeFrom="margin">
              <wp:align>left</wp:align>
            </wp:positionH>
            <wp:positionV relativeFrom="paragraph">
              <wp:posOffset>292735</wp:posOffset>
            </wp:positionV>
            <wp:extent cx="1305560" cy="1183640"/>
            <wp:effectExtent l="0" t="0" r="8890" b="0"/>
            <wp:wrapSquare wrapText="bothSides"/>
            <wp:docPr id="1009154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073" cy="1193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39E70" w14:textId="133D6C61" w:rsidR="00D72C56" w:rsidRPr="009377D5" w:rsidRDefault="00A01AE9" w:rsidP="00A01AE9">
      <w:pPr>
        <w:ind w:left="3600" w:firstLine="720"/>
        <w:rPr>
          <w:rFonts w:ascii="Cambria" w:hAnsi="Cambria"/>
          <w:b/>
          <w:bCs/>
          <w:sz w:val="28"/>
          <w:szCs w:val="28"/>
        </w:rPr>
      </w:pPr>
      <w:r w:rsidRPr="009377D5">
        <w:rPr>
          <w:noProof/>
          <w:sz w:val="28"/>
          <w:szCs w:val="28"/>
        </w:rPr>
        <w:drawing>
          <wp:anchor distT="0" distB="0" distL="114300" distR="114300" simplePos="0" relativeHeight="251659264" behindDoc="0" locked="0" layoutInCell="1" allowOverlap="1" wp14:anchorId="68CA00A5" wp14:editId="367376C4">
            <wp:simplePos x="0" y="0"/>
            <wp:positionH relativeFrom="margin">
              <wp:align>center</wp:align>
            </wp:positionH>
            <wp:positionV relativeFrom="paragraph">
              <wp:posOffset>214337</wp:posOffset>
            </wp:positionV>
            <wp:extent cx="1417955" cy="321945"/>
            <wp:effectExtent l="0" t="0" r="0" b="1905"/>
            <wp:wrapSquare wrapText="bothSides"/>
            <wp:docPr id="1415409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95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C56" w:rsidRPr="009377D5">
        <w:rPr>
          <w:rFonts w:ascii="Cambria" w:hAnsi="Cambria"/>
          <w:b/>
          <w:bCs/>
          <w:sz w:val="28"/>
          <w:szCs w:val="28"/>
        </w:rPr>
        <w:t>LÁ THƯ MỤC VỤ</w:t>
      </w:r>
    </w:p>
    <w:p w14:paraId="7F20094E" w14:textId="48462C0E" w:rsidR="007B5CC2" w:rsidRPr="00713AA7" w:rsidRDefault="007B5CC2" w:rsidP="00713AA7">
      <w:pPr>
        <w:jc w:val="center"/>
        <w:rPr>
          <w:rFonts w:ascii="Cambria" w:hAnsi="Cambria"/>
          <w:b/>
          <w:bCs/>
          <w:sz w:val="24"/>
          <w:szCs w:val="24"/>
        </w:rPr>
      </w:pPr>
    </w:p>
    <w:p w14:paraId="3AB15F84" w14:textId="77777777" w:rsidR="009377D5" w:rsidRDefault="009377D5" w:rsidP="00CE5FED">
      <w:pPr>
        <w:jc w:val="both"/>
        <w:rPr>
          <w:rFonts w:ascii="Cambria" w:hAnsi="Cambria"/>
          <w:lang w:val="vi-VN"/>
        </w:rPr>
        <w:sectPr w:rsidR="009377D5" w:rsidSect="00D72C56">
          <w:pgSz w:w="11906" w:h="16838"/>
          <w:pgMar w:top="284" w:right="567" w:bottom="284" w:left="567" w:header="709" w:footer="709" w:gutter="0"/>
          <w:cols w:space="708"/>
          <w:docGrid w:linePitch="360"/>
        </w:sectPr>
      </w:pPr>
    </w:p>
    <w:p w14:paraId="56BE6B6B" w14:textId="78B66D1A" w:rsidR="00CE5FED" w:rsidRPr="009377D5" w:rsidRDefault="00D72C56" w:rsidP="00CE5FED">
      <w:pPr>
        <w:jc w:val="both"/>
        <w:rPr>
          <w:rFonts w:ascii="Cambria" w:hAnsi="Cambria"/>
          <w:sz w:val="24"/>
          <w:szCs w:val="24"/>
          <w:lang w:val="vi-VN"/>
        </w:rPr>
      </w:pPr>
      <w:r w:rsidRPr="009377D5">
        <w:rPr>
          <w:rFonts w:ascii="Cambria" w:hAnsi="Cambria"/>
          <w:sz w:val="24"/>
          <w:szCs w:val="24"/>
          <w:lang w:val="vi-VN"/>
        </w:rPr>
        <w:t xml:space="preserve">Người ta thường nói: </w:t>
      </w:r>
      <w:r w:rsidRPr="009377D5">
        <w:rPr>
          <w:rFonts w:ascii="Cambria" w:hAnsi="Cambria"/>
          <w:i/>
          <w:iCs/>
          <w:sz w:val="24"/>
          <w:szCs w:val="24"/>
          <w:lang w:val="vi-VN"/>
        </w:rPr>
        <w:t>“Có qua có lại, mới toại lòng nhau”</w:t>
      </w:r>
      <w:r w:rsidR="00C6187A" w:rsidRPr="009377D5">
        <w:rPr>
          <w:rFonts w:ascii="Cambria" w:hAnsi="Cambria"/>
          <w:i/>
          <w:iCs/>
          <w:sz w:val="24"/>
          <w:szCs w:val="24"/>
        </w:rPr>
        <w:t>.</w:t>
      </w:r>
      <w:r w:rsidRPr="009377D5">
        <w:rPr>
          <w:rFonts w:ascii="Cambria" w:hAnsi="Cambria"/>
          <w:sz w:val="24"/>
          <w:szCs w:val="24"/>
          <w:lang w:val="vi-VN"/>
        </w:rPr>
        <w:t xml:space="preserve"> </w:t>
      </w:r>
      <w:r w:rsidR="00CE5FED" w:rsidRPr="009377D5">
        <w:rPr>
          <w:rFonts w:ascii="Cambria" w:hAnsi="Cambria"/>
          <w:sz w:val="24"/>
          <w:szCs w:val="24"/>
          <w:lang w:val="vi-VN"/>
        </w:rPr>
        <w:t xml:space="preserve">Nhưng Chúa Giêsu trong bài Tin Mừng hôm nay lại đưa ra một cái nhìn khác, đó là lòng bác ái vô vị lợi: </w:t>
      </w:r>
      <w:r w:rsidR="00CE5FED" w:rsidRPr="009377D5">
        <w:rPr>
          <w:rFonts w:ascii="Cambria" w:hAnsi="Cambria"/>
          <w:i/>
          <w:iCs/>
          <w:sz w:val="24"/>
          <w:szCs w:val="24"/>
          <w:lang w:val="vi-VN"/>
        </w:rPr>
        <w:t xml:space="preserve">“Khi ông đãi tiệc, thì đừng mời bạn bè, anh em, bà con, hoặc láng giềng </w:t>
      </w:r>
      <w:r w:rsidR="009377D5">
        <w:rPr>
          <w:rFonts w:ascii="Cambria" w:hAnsi="Cambria"/>
          <w:i/>
          <w:iCs/>
          <w:sz w:val="24"/>
          <w:szCs w:val="24"/>
          <w:lang w:val="vi-VN"/>
        </w:rPr>
        <w:t>già</w:t>
      </w:r>
      <w:r w:rsidR="00CE5FED" w:rsidRPr="009377D5">
        <w:rPr>
          <w:rFonts w:ascii="Cambria" w:hAnsi="Cambria"/>
          <w:i/>
          <w:iCs/>
          <w:sz w:val="24"/>
          <w:szCs w:val="24"/>
          <w:lang w:val="vi-VN"/>
        </w:rPr>
        <w:t>u có… Nhưng hãy mời những người nghèo khó, tàn tật, què quặt, đui mù; họ không có gì trả lễ, và như thế ông mới thật có phúc, vì ông sẽ được trả công trong ngày các kẻ lành sống lại”.</w:t>
      </w:r>
    </w:p>
    <w:p w14:paraId="1573FAED" w14:textId="69BE6747" w:rsidR="00D72C56" w:rsidRPr="009377D5" w:rsidRDefault="00CE5FED" w:rsidP="00CE5FED">
      <w:pPr>
        <w:jc w:val="both"/>
        <w:rPr>
          <w:rFonts w:ascii="Cambria" w:hAnsi="Cambria"/>
          <w:i/>
          <w:iCs/>
          <w:sz w:val="24"/>
          <w:szCs w:val="24"/>
        </w:rPr>
      </w:pPr>
      <w:r w:rsidRPr="009377D5">
        <w:rPr>
          <w:rFonts w:ascii="Cambria" w:hAnsi="Cambria"/>
          <w:sz w:val="24"/>
          <w:szCs w:val="24"/>
          <w:lang w:val="vi-VN"/>
        </w:rPr>
        <w:t>Tình thương của Chúa Giêsu không đòi hỏi phải có đi có lại.</w:t>
      </w:r>
      <w:r w:rsidR="00C6187A" w:rsidRPr="009377D5">
        <w:rPr>
          <w:rFonts w:ascii="Cambria" w:hAnsi="Cambria"/>
          <w:sz w:val="24"/>
          <w:szCs w:val="24"/>
          <w:lang w:val="vi-VN"/>
        </w:rPr>
        <w:t xml:space="preserve"> Trong khi người Pha-ri-sêu ham muốn được quyền cao chức trọng, thì Chúa Giê-su nhấn mạnh rằng những quyền hành chức tước trong Hội Thánh của Ngài, phải được thực hiện như một hình thức phục vụ mọi người, nhất là những người nghèo hèn bé mọn, chứ không phải để ăn trên ngồi trước, có kẻ hầu người hạ: </w:t>
      </w:r>
      <w:r w:rsidR="00C6187A" w:rsidRPr="009377D5">
        <w:rPr>
          <w:rFonts w:ascii="Cambria" w:hAnsi="Cambria"/>
          <w:i/>
          <w:iCs/>
          <w:sz w:val="24"/>
          <w:szCs w:val="24"/>
          <w:lang w:val="vi-VN"/>
        </w:rPr>
        <w:t>“Trong anh em, người làm lớn hơn cả, phải là người phục vụ”.</w:t>
      </w:r>
    </w:p>
    <w:p w14:paraId="502E21C5" w14:textId="33CB5D13" w:rsidR="00F65310" w:rsidRPr="009377D5" w:rsidRDefault="00F65310" w:rsidP="00D72C56">
      <w:pPr>
        <w:jc w:val="both"/>
        <w:rPr>
          <w:rFonts w:ascii="Cambria" w:hAnsi="Cambria"/>
          <w:sz w:val="24"/>
          <w:szCs w:val="24"/>
        </w:rPr>
      </w:pPr>
      <w:r w:rsidRPr="009377D5">
        <w:rPr>
          <w:rFonts w:ascii="Cambria" w:hAnsi="Cambria"/>
          <w:sz w:val="24"/>
          <w:szCs w:val="24"/>
        </w:rPr>
        <w:t xml:space="preserve">Trong đoạn Tin Mừng hôm nay, </w:t>
      </w:r>
      <w:r w:rsidR="009377D5">
        <w:rPr>
          <w:rFonts w:ascii="Cambria" w:hAnsi="Cambria"/>
          <w:sz w:val="24"/>
          <w:szCs w:val="24"/>
        </w:rPr>
        <w:t>T</w:t>
      </w:r>
      <w:r w:rsidRPr="009377D5">
        <w:rPr>
          <w:rFonts w:ascii="Cambria" w:hAnsi="Cambria"/>
          <w:sz w:val="24"/>
          <w:szCs w:val="24"/>
        </w:rPr>
        <w:t xml:space="preserve">hánh Mátthêu đối chiếu hai hình ảnh Hội Thánh, một Hội Thánh theo kiểu mẫu Pharisêu: nói mà không làm, huênh hoang tự đắc, chuộng vẻ hào nhoáng bên ngoài, ham danh vọng và quyền hành, dễ dải với chính </w:t>
      </w:r>
      <w:r w:rsidR="009377D5">
        <w:rPr>
          <w:rFonts w:ascii="Cambria" w:hAnsi="Cambria"/>
          <w:sz w:val="24"/>
          <w:szCs w:val="24"/>
        </w:rPr>
        <w:t>mình</w:t>
      </w:r>
      <w:r w:rsidR="009377D5">
        <w:rPr>
          <w:rFonts w:ascii="Cambria" w:hAnsi="Cambria"/>
          <w:sz w:val="24"/>
          <w:szCs w:val="24"/>
          <w:lang w:val="vi-VN"/>
        </w:rPr>
        <w:t>,</w:t>
      </w:r>
      <w:r w:rsidRPr="009377D5">
        <w:rPr>
          <w:rFonts w:ascii="Cambria" w:hAnsi="Cambria"/>
          <w:sz w:val="24"/>
          <w:szCs w:val="24"/>
        </w:rPr>
        <w:t xml:space="preserve"> nhưng khắc khe với người dưới quyền. Bên kia là một Hội Thánh theo kiểu mẫu Đức Giêsu, trong đó những người kitô hữu cư xử với nhau như anh chị em trong một gia đình có Thiên Chúa là Cha</w:t>
      </w:r>
      <w:r w:rsidRPr="009377D5">
        <w:rPr>
          <w:rFonts w:ascii="Cambria" w:hAnsi="Cambria"/>
          <w:sz w:val="24"/>
          <w:szCs w:val="24"/>
          <w:lang w:val="vi-VN"/>
        </w:rPr>
        <w:t xml:space="preserve">. </w:t>
      </w:r>
      <w:r w:rsidRPr="009377D5">
        <w:rPr>
          <w:rFonts w:ascii="Cambria" w:hAnsi="Cambria"/>
          <w:sz w:val="24"/>
          <w:szCs w:val="24"/>
        </w:rPr>
        <w:t>Trong Hội Thánh theo kiểu mẫu Đức Ki-tô, quyền hành chức tước là những ân ban nhằm mục đích phục vụ, chứ không để phân biệt người trên với kẻ dưới, người giàu sang với kẻ nghèo hèn, người có quyền hành địa vị với kẻ cùng đinh. Chính vì mối nguy hiểm này</w:t>
      </w:r>
      <w:r w:rsidRPr="009377D5">
        <w:rPr>
          <w:rFonts w:ascii="Cambria" w:hAnsi="Cambria"/>
          <w:sz w:val="24"/>
          <w:szCs w:val="24"/>
          <w:lang w:val="vi-VN"/>
        </w:rPr>
        <w:t>,</w:t>
      </w:r>
      <w:r w:rsidRPr="009377D5">
        <w:rPr>
          <w:rFonts w:ascii="Cambria" w:hAnsi="Cambria"/>
          <w:sz w:val="24"/>
          <w:szCs w:val="24"/>
        </w:rPr>
        <w:t xml:space="preserve"> mà Chúa Giêsu cảnh giác những người lãnh trách nhiệm trông coi các cộng đoàn kitô hữu là đừng bắt chước Hội Thánh theo kiểu mẫu Pharisêu.</w:t>
      </w:r>
    </w:p>
    <w:p w14:paraId="2DBC1D2C" w14:textId="5253EEE8" w:rsidR="00D72C56" w:rsidRPr="00833C03" w:rsidRDefault="00D72C56" w:rsidP="00D72C56">
      <w:pPr>
        <w:jc w:val="both"/>
        <w:rPr>
          <w:rFonts w:ascii="Cambria" w:hAnsi="Cambria"/>
          <w:sz w:val="24"/>
          <w:szCs w:val="24"/>
        </w:rPr>
      </w:pPr>
      <w:r w:rsidRPr="009377D5">
        <w:rPr>
          <w:rFonts w:ascii="Cambria" w:hAnsi="Cambria"/>
          <w:sz w:val="24"/>
          <w:szCs w:val="24"/>
        </w:rPr>
        <w:t xml:space="preserve">Trong xã hội hôm </w:t>
      </w:r>
      <w:r w:rsidR="009377D5">
        <w:rPr>
          <w:rFonts w:ascii="Cambria" w:hAnsi="Cambria"/>
          <w:sz w:val="24"/>
          <w:szCs w:val="24"/>
        </w:rPr>
        <w:t>nay</w:t>
      </w:r>
      <w:r w:rsidR="009377D5">
        <w:rPr>
          <w:rFonts w:ascii="Cambria" w:hAnsi="Cambria"/>
          <w:sz w:val="24"/>
          <w:szCs w:val="24"/>
          <w:lang w:val="vi-VN"/>
        </w:rPr>
        <w:t>,</w:t>
      </w:r>
      <w:r w:rsidRPr="009377D5">
        <w:rPr>
          <w:rFonts w:ascii="Cambria" w:hAnsi="Cambria"/>
          <w:sz w:val="24"/>
          <w:szCs w:val="24"/>
        </w:rPr>
        <w:t xml:space="preserve"> chúng ta cũng vẫn thường nghe những lời nghịch </w:t>
      </w:r>
      <w:r w:rsidR="009377D5">
        <w:rPr>
          <w:rFonts w:ascii="Cambria" w:hAnsi="Cambria"/>
          <w:sz w:val="24"/>
          <w:szCs w:val="24"/>
        </w:rPr>
        <w:t>lý</w:t>
      </w:r>
      <w:r w:rsidR="009377D5">
        <w:rPr>
          <w:rFonts w:ascii="Cambria" w:hAnsi="Cambria"/>
          <w:sz w:val="24"/>
          <w:szCs w:val="24"/>
          <w:lang w:val="vi-VN"/>
        </w:rPr>
        <w:t>,</w:t>
      </w:r>
      <w:r w:rsidRPr="009377D5">
        <w:rPr>
          <w:rFonts w:ascii="Cambria" w:hAnsi="Cambria"/>
          <w:sz w:val="24"/>
          <w:szCs w:val="24"/>
        </w:rPr>
        <w:t xml:space="preserve"> khi người đời tiếp thu tư tưởng của Chúa </w:t>
      </w:r>
      <w:r w:rsidR="009377D5">
        <w:rPr>
          <w:rFonts w:ascii="Cambria" w:hAnsi="Cambria"/>
          <w:sz w:val="24"/>
          <w:szCs w:val="24"/>
        </w:rPr>
        <w:t>Giêsu</w:t>
      </w:r>
      <w:r w:rsidR="009377D5">
        <w:rPr>
          <w:rFonts w:ascii="Cambria" w:hAnsi="Cambria"/>
          <w:sz w:val="24"/>
          <w:szCs w:val="24"/>
          <w:lang w:val="vi-VN"/>
        </w:rPr>
        <w:t>,</w:t>
      </w:r>
      <w:r w:rsidRPr="009377D5">
        <w:rPr>
          <w:rFonts w:ascii="Cambria" w:hAnsi="Cambria"/>
          <w:sz w:val="24"/>
          <w:szCs w:val="24"/>
        </w:rPr>
        <w:t xml:space="preserve"> để biện minh cho thái độ chống đối của mình dành cho một số người công giáo. Ông này bà kia nhìn thánh thiện đạo đức, trên môi miệng lúc nào cũng nói lời yêu thương, tỏ lòng trắc ẩn bác </w:t>
      </w:r>
      <w:r w:rsidR="00EC3954" w:rsidRPr="009377D5">
        <w:rPr>
          <w:rFonts w:ascii="Cambria" w:hAnsi="Cambria"/>
          <w:sz w:val="24"/>
          <w:szCs w:val="24"/>
        </w:rPr>
        <w:t>ái</w:t>
      </w:r>
      <w:r w:rsidR="00EC3954" w:rsidRPr="009377D5">
        <w:rPr>
          <w:rFonts w:ascii="Cambria" w:hAnsi="Cambria"/>
          <w:sz w:val="24"/>
          <w:szCs w:val="24"/>
          <w:lang w:val="vi-VN"/>
        </w:rPr>
        <w:t xml:space="preserve">, </w:t>
      </w:r>
      <w:r w:rsidR="00833C03">
        <w:rPr>
          <w:rFonts w:ascii="Cambria" w:hAnsi="Cambria"/>
          <w:sz w:val="24"/>
          <w:szCs w:val="24"/>
        </w:rPr>
        <w:t>n</w:t>
      </w:r>
      <w:r w:rsidRPr="009377D5">
        <w:rPr>
          <w:rFonts w:ascii="Cambria" w:hAnsi="Cambria"/>
          <w:sz w:val="24"/>
          <w:szCs w:val="24"/>
        </w:rPr>
        <w:t xml:space="preserve">hưng </w:t>
      </w:r>
      <w:r w:rsidR="00E432BC" w:rsidRPr="009377D5">
        <w:rPr>
          <w:rFonts w:ascii="Cambria" w:hAnsi="Cambria"/>
          <w:sz w:val="24"/>
          <w:szCs w:val="24"/>
        </w:rPr>
        <w:t>sau</w:t>
      </w:r>
      <w:r w:rsidR="00E432BC" w:rsidRPr="009377D5">
        <w:rPr>
          <w:rFonts w:ascii="Cambria" w:hAnsi="Cambria"/>
          <w:sz w:val="24"/>
          <w:szCs w:val="24"/>
          <w:lang w:val="vi-VN"/>
        </w:rPr>
        <w:t xml:space="preserve"> một lớp màn chắn</w:t>
      </w:r>
      <w:r w:rsidRPr="009377D5">
        <w:rPr>
          <w:rFonts w:ascii="Cambria" w:hAnsi="Cambria"/>
          <w:sz w:val="24"/>
          <w:szCs w:val="24"/>
        </w:rPr>
        <w:t xml:space="preserve">, họ trở thành </w:t>
      </w:r>
      <w:r w:rsidR="00E432BC" w:rsidRPr="009377D5">
        <w:rPr>
          <w:rFonts w:ascii="Cambria" w:hAnsi="Cambria"/>
          <w:sz w:val="24"/>
          <w:szCs w:val="24"/>
        </w:rPr>
        <w:t>một</w:t>
      </w:r>
      <w:r w:rsidR="00E432BC" w:rsidRPr="009377D5">
        <w:rPr>
          <w:rFonts w:ascii="Cambria" w:hAnsi="Cambria"/>
          <w:sz w:val="24"/>
          <w:szCs w:val="24"/>
          <w:lang w:val="vi-VN"/>
        </w:rPr>
        <w:t xml:space="preserve"> </w:t>
      </w:r>
      <w:r w:rsidRPr="009377D5">
        <w:rPr>
          <w:rFonts w:ascii="Cambria" w:hAnsi="Cambria"/>
          <w:sz w:val="24"/>
          <w:szCs w:val="24"/>
        </w:rPr>
        <w:t xml:space="preserve">con người hoàn toàn khác, ăn nói thô tiễn, nói xấu đâm thọt đủ </w:t>
      </w:r>
      <w:r w:rsidR="00E432BC" w:rsidRPr="009377D5">
        <w:rPr>
          <w:rFonts w:ascii="Cambria" w:hAnsi="Cambria"/>
          <w:sz w:val="24"/>
          <w:szCs w:val="24"/>
        </w:rPr>
        <w:t>điều</w:t>
      </w:r>
      <w:r w:rsidR="00E432BC" w:rsidRPr="009377D5">
        <w:rPr>
          <w:rFonts w:ascii="Cambria" w:hAnsi="Cambria"/>
          <w:sz w:val="24"/>
          <w:szCs w:val="24"/>
          <w:lang w:val="vi-VN"/>
        </w:rPr>
        <w:t xml:space="preserve">... </w:t>
      </w:r>
      <w:r w:rsidRPr="009377D5">
        <w:rPr>
          <w:rFonts w:ascii="Cambria" w:hAnsi="Cambria"/>
          <w:sz w:val="24"/>
          <w:szCs w:val="24"/>
        </w:rPr>
        <w:t xml:space="preserve">Bên cạnh đó cũng có một số người tự cho mình hơn </w:t>
      </w:r>
      <w:r w:rsidRPr="009377D5">
        <w:rPr>
          <w:rFonts w:ascii="Cambria" w:hAnsi="Cambria"/>
          <w:sz w:val="24"/>
          <w:szCs w:val="24"/>
        </w:rPr>
        <w:t xml:space="preserve">hẳn nhiều người </w:t>
      </w:r>
      <w:r w:rsidR="00E432BC" w:rsidRPr="009377D5">
        <w:rPr>
          <w:rFonts w:ascii="Cambria" w:hAnsi="Cambria"/>
          <w:sz w:val="24"/>
          <w:szCs w:val="24"/>
        </w:rPr>
        <w:t>về</w:t>
      </w:r>
      <w:r w:rsidR="00E432BC" w:rsidRPr="009377D5">
        <w:rPr>
          <w:rFonts w:ascii="Cambria" w:hAnsi="Cambria"/>
          <w:sz w:val="24"/>
          <w:szCs w:val="24"/>
          <w:lang w:val="vi-VN"/>
        </w:rPr>
        <w:t xml:space="preserve"> mặt </w:t>
      </w:r>
      <w:r w:rsidRPr="009377D5">
        <w:rPr>
          <w:rFonts w:ascii="Cambria" w:hAnsi="Cambria"/>
          <w:sz w:val="24"/>
          <w:szCs w:val="24"/>
        </w:rPr>
        <w:t xml:space="preserve">đạo </w:t>
      </w:r>
      <w:r w:rsidR="00E432BC" w:rsidRPr="009377D5">
        <w:rPr>
          <w:rFonts w:ascii="Cambria" w:hAnsi="Cambria"/>
          <w:sz w:val="24"/>
          <w:szCs w:val="24"/>
        </w:rPr>
        <w:t>đức</w:t>
      </w:r>
      <w:r w:rsidR="00E432BC" w:rsidRPr="009377D5">
        <w:rPr>
          <w:rFonts w:ascii="Cambria" w:hAnsi="Cambria"/>
          <w:sz w:val="24"/>
          <w:szCs w:val="24"/>
          <w:lang w:val="vi-VN"/>
        </w:rPr>
        <w:t xml:space="preserve">, họ thường lấy những lý </w:t>
      </w:r>
      <w:r w:rsidR="009377D5">
        <w:rPr>
          <w:rFonts w:ascii="Cambria" w:hAnsi="Cambria"/>
          <w:sz w:val="24"/>
          <w:szCs w:val="24"/>
          <w:lang w:val="vi-VN"/>
        </w:rPr>
        <w:t>do,</w:t>
      </w:r>
      <w:r w:rsidR="00E432BC" w:rsidRPr="009377D5">
        <w:rPr>
          <w:rFonts w:ascii="Cambria" w:hAnsi="Cambria"/>
          <w:sz w:val="24"/>
          <w:szCs w:val="24"/>
          <w:lang w:val="vi-VN"/>
        </w:rPr>
        <w:t xml:space="preserve"> để biện hộ cho sự ương lười của mình:</w:t>
      </w:r>
      <w:r w:rsidRPr="009377D5">
        <w:rPr>
          <w:rFonts w:ascii="Cambria" w:hAnsi="Cambria"/>
          <w:sz w:val="24"/>
          <w:szCs w:val="24"/>
        </w:rPr>
        <w:t xml:space="preserve"> </w:t>
      </w:r>
      <w:r w:rsidR="00833C03">
        <w:rPr>
          <w:rFonts w:ascii="Cambria" w:hAnsi="Cambria"/>
          <w:sz w:val="24"/>
          <w:szCs w:val="24"/>
        </w:rPr>
        <w:t>T</w:t>
      </w:r>
      <w:r w:rsidRPr="009377D5">
        <w:rPr>
          <w:rFonts w:ascii="Cambria" w:hAnsi="Cambria"/>
          <w:sz w:val="24"/>
          <w:szCs w:val="24"/>
        </w:rPr>
        <w:t xml:space="preserve">ôi không đi tham dự thánh lễ, không làm việc thiện nguyện, không cần đi xưng tội rước lễ, tôi vẫn tốt hơn những người kitô khác gấp trăm lần. Đây là lối suy nghĩ và cách sống của những </w:t>
      </w:r>
      <w:r w:rsidRPr="00833C03">
        <w:rPr>
          <w:rFonts w:ascii="Cambria" w:hAnsi="Cambria"/>
          <w:sz w:val="24"/>
          <w:szCs w:val="24"/>
        </w:rPr>
        <w:t>người Pharisiêu nói mà không làm, hay đặt những gánh nặng lên vai người khác, mà mình không dám động ngón tay vào. Họ là những người đạo đức giả.</w:t>
      </w:r>
    </w:p>
    <w:p w14:paraId="24B7F308" w14:textId="733CDF56" w:rsidR="00D72C56" w:rsidRPr="009377D5" w:rsidRDefault="00D72C56" w:rsidP="00D72C56">
      <w:pPr>
        <w:jc w:val="both"/>
        <w:rPr>
          <w:rFonts w:ascii="Cambria" w:hAnsi="Cambria"/>
          <w:sz w:val="24"/>
          <w:szCs w:val="24"/>
        </w:rPr>
      </w:pPr>
      <w:r w:rsidRPr="009377D5">
        <w:rPr>
          <w:rFonts w:ascii="Cambria" w:hAnsi="Cambria"/>
          <w:sz w:val="24"/>
          <w:szCs w:val="24"/>
        </w:rPr>
        <w:t xml:space="preserve">Đây là sự suy nghĩ chủ </w:t>
      </w:r>
      <w:r w:rsidR="00A01AE9">
        <w:rPr>
          <w:rFonts w:ascii="Cambria" w:hAnsi="Cambria"/>
          <w:sz w:val="24"/>
          <w:szCs w:val="24"/>
        </w:rPr>
        <w:t>quan</w:t>
      </w:r>
      <w:r w:rsidR="00A01AE9">
        <w:rPr>
          <w:rFonts w:ascii="Cambria" w:hAnsi="Cambria"/>
          <w:sz w:val="24"/>
          <w:szCs w:val="24"/>
          <w:lang w:val="vi-VN"/>
        </w:rPr>
        <w:t>,</w:t>
      </w:r>
      <w:r w:rsidRPr="009377D5">
        <w:rPr>
          <w:rFonts w:ascii="Cambria" w:hAnsi="Cambria"/>
          <w:sz w:val="24"/>
          <w:szCs w:val="24"/>
        </w:rPr>
        <w:t xml:space="preserve"> nhưng thường bắt ép người ta sống theo như sự suy nghĩ và lối sống của mình. Tâm tính này rất nguy hiểm, vì khi mỗi lần ai chạm đến lòng tự trọng của họ, họ sẽ phản ứng rất tồi tệ, thậm chí còn có thể đưa đến sự đổ vỡ chia rẽ. Tại sao như vậy? Vì họ đã quen được người đời khen thưởng, được người đời tâng bốc, song song họ thường chất những gánh nặng lên người ta, thích nói về người khác, thích chỉ trích người khác, thích khoe khoang, chỉ biết nói mà không làm, và người đời thường hay nói rằng: “thùng rỗng kêu to.” Những điều này thường là tấm bia che kín sự trống không, và sự giả tạo trong con người của họ. Nên Chúa Giêsu hay lên án họ là những kẻ giả hình, miệng nhân </w:t>
      </w:r>
      <w:r w:rsidR="00713AA7" w:rsidRPr="009377D5">
        <w:rPr>
          <w:rFonts w:ascii="Cambria" w:hAnsi="Cambria"/>
          <w:sz w:val="24"/>
          <w:szCs w:val="24"/>
        </w:rPr>
        <w:t>từ</w:t>
      </w:r>
      <w:r w:rsidR="00713AA7" w:rsidRPr="009377D5">
        <w:rPr>
          <w:rFonts w:ascii="Cambria" w:hAnsi="Cambria"/>
          <w:sz w:val="24"/>
          <w:szCs w:val="24"/>
          <w:lang w:val="vi-VN"/>
        </w:rPr>
        <w:t>,</w:t>
      </w:r>
      <w:r w:rsidRPr="009377D5">
        <w:rPr>
          <w:rFonts w:ascii="Cambria" w:hAnsi="Cambria"/>
          <w:sz w:val="24"/>
          <w:szCs w:val="24"/>
        </w:rPr>
        <w:t xml:space="preserve"> mà bụng chứa đầy sự gian ác tội lỗi.</w:t>
      </w:r>
    </w:p>
    <w:p w14:paraId="3FF34FC6" w14:textId="70AB32A3" w:rsidR="00D72C56" w:rsidRPr="009377D5" w:rsidRDefault="00713AA7" w:rsidP="00D72C56">
      <w:pPr>
        <w:jc w:val="both"/>
        <w:rPr>
          <w:rFonts w:ascii="Cambria" w:hAnsi="Cambria"/>
          <w:sz w:val="24"/>
          <w:szCs w:val="24"/>
        </w:rPr>
      </w:pPr>
      <w:r w:rsidRPr="009377D5">
        <w:rPr>
          <w:rFonts w:ascii="Cambria" w:hAnsi="Cambria"/>
          <w:sz w:val="24"/>
          <w:szCs w:val="24"/>
        </w:rPr>
        <w:t>Chúng ta nhiều khi cũng</w:t>
      </w:r>
      <w:r w:rsidRPr="009377D5">
        <w:rPr>
          <w:rFonts w:ascii="Cambria" w:hAnsi="Cambria"/>
          <w:sz w:val="24"/>
          <w:szCs w:val="24"/>
          <w:lang w:val="vi-VN"/>
        </w:rPr>
        <w:t xml:space="preserve"> thế, </w:t>
      </w:r>
      <w:r w:rsidRPr="009377D5">
        <w:rPr>
          <w:rFonts w:ascii="Cambria" w:hAnsi="Cambria"/>
          <w:sz w:val="24"/>
          <w:szCs w:val="24"/>
        </w:rPr>
        <w:t>sẵn sàng đặt để vai trò của Chúa xuống hàng thứ yếu, nhưng khi được hỏi thì vẫn nói là mến Chúa trên hết mọi sự!</w:t>
      </w:r>
    </w:p>
    <w:p w14:paraId="12A264A3" w14:textId="15242205" w:rsidR="00D72C56" w:rsidRPr="00833C03" w:rsidRDefault="0020066E" w:rsidP="00D72C56">
      <w:pPr>
        <w:jc w:val="both"/>
        <w:rPr>
          <w:rFonts w:ascii="Cambria" w:hAnsi="Cambria"/>
          <w:i/>
          <w:iCs/>
          <w:sz w:val="24"/>
          <w:szCs w:val="24"/>
        </w:rPr>
      </w:pPr>
      <w:r w:rsidRPr="009377D5">
        <w:rPr>
          <w:rFonts w:ascii="Cambria" w:hAnsi="Cambria"/>
          <w:sz w:val="24"/>
          <w:szCs w:val="24"/>
        </w:rPr>
        <w:t>C</w:t>
      </w:r>
      <w:r w:rsidR="00713AA7" w:rsidRPr="009377D5">
        <w:rPr>
          <w:rFonts w:ascii="Cambria" w:hAnsi="Cambria"/>
          <w:sz w:val="24"/>
          <w:szCs w:val="24"/>
        </w:rPr>
        <w:t xml:space="preserve">ác bài đọc hôm nay kêu gọi chúng ta, giáo sĩ cũng như giáo dân phải trở về với bản chất đích thực của người môn đệ Chúa Giêsu. Đó là phải trở nên những người đầy tớ phục vụ trong tinh thần khiêm tốn của Thiên Chúa: </w:t>
      </w:r>
      <w:r w:rsidR="00713AA7" w:rsidRPr="00833C03">
        <w:rPr>
          <w:rFonts w:ascii="Cambria" w:hAnsi="Cambria"/>
          <w:i/>
          <w:iCs/>
          <w:sz w:val="24"/>
          <w:szCs w:val="24"/>
        </w:rPr>
        <w:t>“Anh em cũng đừng để ai gọi mình là lãnh đạo, vì anh em chỉ có một vị lãnh đạo, là Đức Kitô. Trong anh em, người làm lớn hơn cả, phải làm người phục vụ anh em”.</w:t>
      </w:r>
    </w:p>
    <w:p w14:paraId="1CC0F014" w14:textId="20047961" w:rsidR="00D72C56" w:rsidRPr="00A01AE9" w:rsidRDefault="00D72C56" w:rsidP="00D72C56">
      <w:pPr>
        <w:jc w:val="both"/>
        <w:rPr>
          <w:rFonts w:ascii="Cambria" w:hAnsi="Cambria"/>
          <w:i/>
          <w:iCs/>
          <w:sz w:val="18"/>
          <w:szCs w:val="18"/>
        </w:rPr>
      </w:pPr>
      <w:r w:rsidRPr="009377D5">
        <w:rPr>
          <w:rFonts w:ascii="Cambria" w:hAnsi="Cambria"/>
          <w:sz w:val="24"/>
          <w:szCs w:val="24"/>
        </w:rPr>
        <w:t xml:space="preserve">Lạy Chúa, xin giúp </w:t>
      </w:r>
      <w:r w:rsidR="0020066E" w:rsidRPr="009377D5">
        <w:rPr>
          <w:rFonts w:ascii="Cambria" w:hAnsi="Cambria"/>
          <w:sz w:val="24"/>
          <w:szCs w:val="24"/>
        </w:rPr>
        <w:t>chúng</w:t>
      </w:r>
      <w:r w:rsidR="0020066E" w:rsidRPr="009377D5">
        <w:rPr>
          <w:rFonts w:ascii="Cambria" w:hAnsi="Cambria"/>
          <w:sz w:val="24"/>
          <w:szCs w:val="24"/>
          <w:lang w:val="vi-VN"/>
        </w:rPr>
        <w:t xml:space="preserve"> </w:t>
      </w:r>
      <w:r w:rsidRPr="009377D5">
        <w:rPr>
          <w:rFonts w:ascii="Cambria" w:hAnsi="Cambria"/>
          <w:sz w:val="24"/>
          <w:szCs w:val="24"/>
        </w:rPr>
        <w:t xml:space="preserve">con luôn sống nhân từ bác ái với người khác, và khắt khe với chính mình. Xin cho </w:t>
      </w:r>
      <w:r w:rsidR="0020066E" w:rsidRPr="009377D5">
        <w:rPr>
          <w:rFonts w:ascii="Cambria" w:hAnsi="Cambria"/>
          <w:sz w:val="24"/>
          <w:szCs w:val="24"/>
        </w:rPr>
        <w:t>chúng</w:t>
      </w:r>
      <w:r w:rsidR="0020066E" w:rsidRPr="009377D5">
        <w:rPr>
          <w:rFonts w:ascii="Cambria" w:hAnsi="Cambria"/>
          <w:sz w:val="24"/>
          <w:szCs w:val="24"/>
          <w:lang w:val="vi-VN"/>
        </w:rPr>
        <w:t xml:space="preserve"> </w:t>
      </w:r>
      <w:r w:rsidRPr="009377D5">
        <w:rPr>
          <w:rFonts w:ascii="Cambria" w:hAnsi="Cambria"/>
          <w:sz w:val="24"/>
          <w:szCs w:val="24"/>
        </w:rPr>
        <w:t xml:space="preserve">con </w:t>
      </w:r>
      <w:r w:rsidR="00713AA7" w:rsidRPr="009377D5">
        <w:rPr>
          <w:rFonts w:ascii="Cambria" w:hAnsi="Cambria"/>
          <w:sz w:val="24"/>
          <w:szCs w:val="24"/>
        </w:rPr>
        <w:t>dám</w:t>
      </w:r>
      <w:r w:rsidR="00713AA7" w:rsidRPr="009377D5">
        <w:rPr>
          <w:rFonts w:ascii="Cambria" w:hAnsi="Cambria"/>
          <w:sz w:val="24"/>
          <w:szCs w:val="24"/>
          <w:lang w:val="vi-VN"/>
        </w:rPr>
        <w:t xml:space="preserve"> </w:t>
      </w:r>
      <w:r w:rsidR="0020066E" w:rsidRPr="009377D5">
        <w:rPr>
          <w:rFonts w:ascii="Cambria" w:hAnsi="Cambria"/>
          <w:sz w:val="24"/>
          <w:szCs w:val="24"/>
        </w:rPr>
        <w:t>chia</w:t>
      </w:r>
      <w:r w:rsidR="0020066E" w:rsidRPr="009377D5">
        <w:rPr>
          <w:rFonts w:ascii="Cambria" w:hAnsi="Cambria"/>
          <w:sz w:val="24"/>
          <w:szCs w:val="24"/>
          <w:lang w:val="vi-VN"/>
        </w:rPr>
        <w:t xml:space="preserve"> sẻ </w:t>
      </w:r>
      <w:r w:rsidRPr="009377D5">
        <w:rPr>
          <w:rFonts w:ascii="Cambria" w:hAnsi="Cambria"/>
          <w:sz w:val="24"/>
          <w:szCs w:val="24"/>
        </w:rPr>
        <w:t xml:space="preserve">gánh nặng của người khác, và chớ để </w:t>
      </w:r>
      <w:r w:rsidR="0020066E" w:rsidRPr="009377D5">
        <w:rPr>
          <w:rFonts w:ascii="Cambria" w:hAnsi="Cambria"/>
          <w:sz w:val="24"/>
          <w:szCs w:val="24"/>
        </w:rPr>
        <w:t>chúng</w:t>
      </w:r>
      <w:r w:rsidR="0020066E" w:rsidRPr="009377D5">
        <w:rPr>
          <w:rFonts w:ascii="Cambria" w:hAnsi="Cambria"/>
          <w:sz w:val="24"/>
          <w:szCs w:val="24"/>
          <w:lang w:val="vi-VN"/>
        </w:rPr>
        <w:t xml:space="preserve"> </w:t>
      </w:r>
      <w:r w:rsidRPr="009377D5">
        <w:rPr>
          <w:rFonts w:ascii="Cambria" w:hAnsi="Cambria"/>
          <w:sz w:val="24"/>
          <w:szCs w:val="24"/>
        </w:rPr>
        <w:t xml:space="preserve">con trở thành gánh nặng cho những người </w:t>
      </w:r>
      <w:r w:rsidR="00713AA7" w:rsidRPr="009377D5">
        <w:rPr>
          <w:rFonts w:ascii="Cambria" w:hAnsi="Cambria"/>
          <w:sz w:val="24"/>
          <w:szCs w:val="24"/>
        </w:rPr>
        <w:t>xung</w:t>
      </w:r>
      <w:r w:rsidRPr="009377D5">
        <w:rPr>
          <w:rFonts w:ascii="Cambria" w:hAnsi="Cambria"/>
          <w:sz w:val="24"/>
          <w:szCs w:val="24"/>
        </w:rPr>
        <w:t xml:space="preserve"> quanh. Xin biến đổi </w:t>
      </w:r>
      <w:r w:rsidR="0020066E" w:rsidRPr="009377D5">
        <w:rPr>
          <w:rFonts w:ascii="Cambria" w:hAnsi="Cambria"/>
          <w:sz w:val="24"/>
          <w:szCs w:val="24"/>
        </w:rPr>
        <w:t>chúng</w:t>
      </w:r>
      <w:r w:rsidR="0020066E" w:rsidRPr="009377D5">
        <w:rPr>
          <w:rFonts w:ascii="Cambria" w:hAnsi="Cambria"/>
          <w:sz w:val="24"/>
          <w:szCs w:val="24"/>
          <w:lang w:val="vi-VN"/>
        </w:rPr>
        <w:t xml:space="preserve"> </w:t>
      </w:r>
      <w:r w:rsidR="00713AA7" w:rsidRPr="009377D5">
        <w:rPr>
          <w:rFonts w:ascii="Cambria" w:hAnsi="Cambria"/>
          <w:sz w:val="24"/>
          <w:szCs w:val="24"/>
        </w:rPr>
        <w:t>con</w:t>
      </w:r>
      <w:r w:rsidR="00713AA7" w:rsidRPr="009377D5">
        <w:rPr>
          <w:rFonts w:ascii="Cambria" w:hAnsi="Cambria"/>
          <w:sz w:val="24"/>
          <w:szCs w:val="24"/>
          <w:lang w:val="vi-VN"/>
        </w:rPr>
        <w:t>,</w:t>
      </w:r>
      <w:r w:rsidRPr="009377D5">
        <w:rPr>
          <w:rFonts w:ascii="Cambria" w:hAnsi="Cambria"/>
          <w:sz w:val="24"/>
          <w:szCs w:val="24"/>
        </w:rPr>
        <w:t xml:space="preserve"> để</w:t>
      </w:r>
      <w:r w:rsidR="00713AA7" w:rsidRPr="009377D5">
        <w:rPr>
          <w:rFonts w:ascii="Cambria" w:hAnsi="Cambria"/>
          <w:sz w:val="24"/>
          <w:szCs w:val="24"/>
          <w:lang w:val="vi-VN"/>
        </w:rPr>
        <w:t xml:space="preserve"> </w:t>
      </w:r>
      <w:r w:rsidR="0020066E" w:rsidRPr="009377D5">
        <w:rPr>
          <w:rFonts w:ascii="Cambria" w:hAnsi="Cambria"/>
          <w:sz w:val="24"/>
          <w:szCs w:val="24"/>
          <w:lang w:val="vi-VN"/>
        </w:rPr>
        <w:t xml:space="preserve">chúng </w:t>
      </w:r>
      <w:r w:rsidR="00713AA7" w:rsidRPr="009377D5">
        <w:rPr>
          <w:rFonts w:ascii="Cambria" w:hAnsi="Cambria"/>
          <w:sz w:val="24"/>
          <w:szCs w:val="24"/>
          <w:lang w:val="vi-VN"/>
        </w:rPr>
        <w:t>con</w:t>
      </w:r>
      <w:r w:rsidRPr="009377D5">
        <w:rPr>
          <w:rFonts w:ascii="Cambria" w:hAnsi="Cambria"/>
          <w:sz w:val="24"/>
          <w:szCs w:val="24"/>
        </w:rPr>
        <w:t xml:space="preserve"> khám phá ra điều </w:t>
      </w:r>
      <w:r w:rsidR="00713AA7" w:rsidRPr="009377D5">
        <w:rPr>
          <w:rFonts w:ascii="Cambria" w:hAnsi="Cambria"/>
          <w:sz w:val="24"/>
          <w:szCs w:val="24"/>
        </w:rPr>
        <w:t xml:space="preserve">chính </w:t>
      </w:r>
      <w:r w:rsidRPr="009377D5">
        <w:rPr>
          <w:rFonts w:ascii="Cambria" w:hAnsi="Cambria"/>
          <w:sz w:val="24"/>
          <w:szCs w:val="24"/>
        </w:rPr>
        <w:t xml:space="preserve">yếu mà Chúa </w:t>
      </w:r>
      <w:r w:rsidR="00713AA7" w:rsidRPr="009377D5">
        <w:rPr>
          <w:rFonts w:ascii="Cambria" w:hAnsi="Cambria"/>
          <w:sz w:val="24"/>
          <w:szCs w:val="24"/>
        </w:rPr>
        <w:t>đã</w:t>
      </w:r>
      <w:r w:rsidR="00713AA7" w:rsidRPr="009377D5">
        <w:rPr>
          <w:rFonts w:ascii="Cambria" w:hAnsi="Cambria"/>
          <w:sz w:val="24"/>
          <w:szCs w:val="24"/>
          <w:lang w:val="vi-VN"/>
        </w:rPr>
        <w:t xml:space="preserve"> </w:t>
      </w:r>
      <w:r w:rsidRPr="009377D5">
        <w:rPr>
          <w:rFonts w:ascii="Cambria" w:hAnsi="Cambria"/>
          <w:sz w:val="24"/>
          <w:szCs w:val="24"/>
        </w:rPr>
        <w:t xml:space="preserve">dạy, để từ đó chúng con không lôi kéo người khác đến với </w:t>
      </w:r>
      <w:r w:rsidR="0020066E" w:rsidRPr="009377D5">
        <w:rPr>
          <w:rFonts w:ascii="Cambria" w:hAnsi="Cambria"/>
          <w:sz w:val="24"/>
          <w:szCs w:val="24"/>
        </w:rPr>
        <w:t>chúng</w:t>
      </w:r>
      <w:r w:rsidR="0020066E" w:rsidRPr="009377D5">
        <w:rPr>
          <w:rFonts w:ascii="Cambria" w:hAnsi="Cambria"/>
          <w:sz w:val="24"/>
          <w:szCs w:val="24"/>
          <w:lang w:val="vi-VN"/>
        </w:rPr>
        <w:t xml:space="preserve"> </w:t>
      </w:r>
      <w:r w:rsidRPr="009377D5">
        <w:rPr>
          <w:rFonts w:ascii="Cambria" w:hAnsi="Cambria"/>
          <w:sz w:val="24"/>
          <w:szCs w:val="24"/>
        </w:rPr>
        <w:t xml:space="preserve">con, nhưng giúp họ đến với chân lý sự thật </w:t>
      </w:r>
      <w:r w:rsidR="0020066E" w:rsidRPr="009377D5">
        <w:rPr>
          <w:rFonts w:ascii="Cambria" w:hAnsi="Cambria"/>
          <w:sz w:val="24"/>
          <w:szCs w:val="24"/>
        </w:rPr>
        <w:t>là</w:t>
      </w:r>
      <w:r w:rsidRPr="009377D5">
        <w:rPr>
          <w:rFonts w:ascii="Cambria" w:hAnsi="Cambria"/>
          <w:sz w:val="24"/>
          <w:szCs w:val="24"/>
        </w:rPr>
        <w:t xml:space="preserve"> Chúa. </w:t>
      </w:r>
      <w:r w:rsidR="009377D5">
        <w:rPr>
          <w:rFonts w:ascii="Cambria" w:hAnsi="Cambria"/>
          <w:sz w:val="24"/>
          <w:szCs w:val="24"/>
        </w:rPr>
        <w:tab/>
      </w:r>
      <w:r w:rsidR="009377D5">
        <w:rPr>
          <w:rFonts w:ascii="Cambria" w:hAnsi="Cambria"/>
          <w:sz w:val="24"/>
          <w:szCs w:val="24"/>
        </w:rPr>
        <w:tab/>
      </w:r>
      <w:r w:rsidR="009377D5">
        <w:rPr>
          <w:rFonts w:ascii="Cambria" w:hAnsi="Cambria"/>
          <w:sz w:val="24"/>
          <w:szCs w:val="24"/>
        </w:rPr>
        <w:tab/>
      </w:r>
      <w:r w:rsidR="009377D5">
        <w:rPr>
          <w:rFonts w:ascii="Cambria" w:hAnsi="Cambria"/>
          <w:sz w:val="24"/>
          <w:szCs w:val="24"/>
        </w:rPr>
        <w:tab/>
      </w:r>
      <w:r w:rsidR="009377D5">
        <w:rPr>
          <w:rFonts w:ascii="Cambria" w:hAnsi="Cambria"/>
          <w:sz w:val="24"/>
          <w:szCs w:val="24"/>
        </w:rPr>
        <w:tab/>
      </w:r>
      <w:r w:rsidR="009377D5">
        <w:rPr>
          <w:rFonts w:ascii="Cambria" w:hAnsi="Cambria"/>
          <w:sz w:val="24"/>
          <w:szCs w:val="24"/>
        </w:rPr>
        <w:tab/>
      </w:r>
      <w:r w:rsidR="009377D5">
        <w:rPr>
          <w:rFonts w:ascii="Cambria" w:hAnsi="Cambria"/>
          <w:sz w:val="24"/>
          <w:szCs w:val="24"/>
          <w:lang w:val="vi-VN"/>
        </w:rPr>
        <w:t xml:space="preserve">        </w:t>
      </w:r>
      <w:r w:rsidR="009377D5" w:rsidRPr="00A01AE9">
        <w:rPr>
          <w:rFonts w:ascii="Cambria" w:hAnsi="Cambria"/>
          <w:i/>
          <w:iCs/>
          <w:sz w:val="18"/>
          <w:szCs w:val="18"/>
        </w:rPr>
        <w:t>Lm. Nguyễn Kim Sơn</w:t>
      </w:r>
    </w:p>
    <w:p w14:paraId="30C6E6F0" w14:textId="5CE48C0C" w:rsidR="00D72C56" w:rsidRPr="009377D5" w:rsidRDefault="00D72C56" w:rsidP="009377D5">
      <w:pPr>
        <w:ind w:left="2880"/>
        <w:jc w:val="both"/>
        <w:rPr>
          <w:rFonts w:ascii="Cambria" w:hAnsi="Cambria"/>
          <w:i/>
          <w:iCs/>
          <w:sz w:val="18"/>
          <w:szCs w:val="18"/>
        </w:rPr>
      </w:pPr>
      <w:r w:rsidRPr="007B5CC2">
        <w:rPr>
          <w:rFonts w:ascii="Cambria" w:hAnsi="Cambria"/>
        </w:rPr>
        <w:lastRenderedPageBreak/>
        <w:t xml:space="preserve">                                                                                                                                 </w:t>
      </w:r>
      <w:r w:rsidR="0020066E" w:rsidRPr="007B5CC2">
        <w:rPr>
          <w:rFonts w:ascii="Cambria" w:hAnsi="Cambria"/>
          <w:lang w:val="vi-VN"/>
        </w:rPr>
        <w:t xml:space="preserve">                            </w:t>
      </w:r>
      <w:r w:rsidR="009377D5">
        <w:rPr>
          <w:rFonts w:ascii="Cambria" w:hAnsi="Cambria"/>
          <w:lang w:val="vi-VN"/>
        </w:rPr>
        <w:t xml:space="preserve">        </w:t>
      </w:r>
    </w:p>
    <w:p w14:paraId="59965D74" w14:textId="77777777" w:rsidR="00D72C56" w:rsidRPr="007B5CC2" w:rsidRDefault="00D72C56" w:rsidP="00D72C56">
      <w:pPr>
        <w:jc w:val="both"/>
        <w:rPr>
          <w:rFonts w:ascii="Cambria" w:hAnsi="Cambria"/>
        </w:rPr>
      </w:pPr>
    </w:p>
    <w:p w14:paraId="0A4E5881" w14:textId="77777777" w:rsidR="00D72C56" w:rsidRPr="007B5CC2" w:rsidRDefault="00D72C56" w:rsidP="00D72C56">
      <w:pPr>
        <w:jc w:val="both"/>
        <w:rPr>
          <w:rFonts w:ascii="Cambria" w:hAnsi="Cambria"/>
        </w:rPr>
      </w:pPr>
    </w:p>
    <w:sectPr w:rsidR="00D72C56" w:rsidRPr="007B5CC2" w:rsidSect="009377D5">
      <w:type w:val="continuous"/>
      <w:pgSz w:w="11906" w:h="16838"/>
      <w:pgMar w:top="284"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56"/>
    <w:rsid w:val="0015213E"/>
    <w:rsid w:val="0020066E"/>
    <w:rsid w:val="00713AA7"/>
    <w:rsid w:val="007B5CC2"/>
    <w:rsid w:val="00833C03"/>
    <w:rsid w:val="009377D5"/>
    <w:rsid w:val="00A01AE9"/>
    <w:rsid w:val="00C6187A"/>
    <w:rsid w:val="00CE5FED"/>
    <w:rsid w:val="00D72C56"/>
    <w:rsid w:val="00E432BC"/>
    <w:rsid w:val="00EC3954"/>
    <w:rsid w:val="00F65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97F8"/>
  <w15:chartTrackingRefBased/>
  <w15:docId w15:val="{FC2CC69C-9499-43AC-83C5-D7687006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5</cp:revision>
  <dcterms:created xsi:type="dcterms:W3CDTF">2023-10-27T02:59:00Z</dcterms:created>
  <dcterms:modified xsi:type="dcterms:W3CDTF">2023-10-31T02:38:00Z</dcterms:modified>
</cp:coreProperties>
</file>