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631E" w14:textId="6D786ADF" w:rsidR="00215B59" w:rsidRDefault="00B4726E" w:rsidP="00B472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315E27DC" w14:textId="20E6E4AC" w:rsidR="009A71F4" w:rsidRDefault="00B37D0C" w:rsidP="00B4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hãnh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’ là </w:t>
      </w:r>
      <w:proofErr w:type="spellStart"/>
      <w:proofErr w:type="gramStart"/>
      <w:r w:rsidR="009A71F4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71F4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‘tin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Thiên Chúa’. Trong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Thiên Chúa,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F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9A71F4">
        <w:rPr>
          <w:rFonts w:ascii="Times New Roman" w:hAnsi="Times New Roman" w:cs="Times New Roman"/>
          <w:sz w:val="24"/>
          <w:szCs w:val="24"/>
        </w:rPr>
        <w:t>.</w:t>
      </w:r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Chúa’,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y</w:t>
      </w:r>
      <w:r w:rsidR="00F81FC5">
        <w:rPr>
          <w:rFonts w:ascii="Times New Roman" w:hAnsi="Times New Roman" w:cs="Times New Roman"/>
          <w:sz w:val="24"/>
          <w:szCs w:val="24"/>
        </w:rPr>
        <w:t>ếu</w:t>
      </w:r>
      <w:proofErr w:type="spellEnd"/>
      <w:r w:rsidR="00F81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FC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Chúa’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’. Tai </w:t>
      </w:r>
      <w:proofErr w:type="spellStart"/>
      <w:r w:rsidR="004D62CA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2CA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4D62C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9CD2056" w14:textId="6101A86B" w:rsidR="00B4726E" w:rsidRDefault="005B32F6" w:rsidP="00B472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Kinh Thánh,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Chúa.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Kinh Thánh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ĐẠO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“Thiên Chúa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Thiên Chúa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Thiên Chúa</w:t>
      </w:r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. Thiên Chúa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sáng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tạo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nam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360E">
        <w:rPr>
          <w:rFonts w:ascii="Times New Roman" w:hAnsi="Times New Roman" w:cs="Times New Roman"/>
          <w:i/>
          <w:iCs/>
          <w:sz w:val="24"/>
          <w:szCs w:val="24"/>
        </w:rPr>
        <w:t>nữ</w:t>
      </w:r>
      <w:proofErr w:type="spellEnd"/>
      <w:r w:rsidR="0080360E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mũi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E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C671E9">
        <w:rPr>
          <w:rFonts w:ascii="Times New Roman" w:hAnsi="Times New Roman" w:cs="Times New Roman"/>
          <w:sz w:val="24"/>
          <w:szCs w:val="24"/>
        </w:rPr>
        <w:t xml:space="preserve"> Thiên Chúa.</w:t>
      </w:r>
    </w:p>
    <w:p w14:paraId="79BB4D73" w14:textId="1FA68BF7" w:rsidR="000A26BB" w:rsidRDefault="00124A36" w:rsidP="00B4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Tuy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Thiên Chúa.</w:t>
      </w:r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6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87461">
        <w:rPr>
          <w:rFonts w:ascii="Times New Roman" w:hAnsi="Times New Roman" w:cs="Times New Roman"/>
          <w:sz w:val="24"/>
          <w:szCs w:val="24"/>
        </w:rPr>
        <w:t>.</w:t>
      </w:r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. Như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5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3645E">
        <w:rPr>
          <w:rFonts w:ascii="Times New Roman" w:hAnsi="Times New Roman" w:cs="Times New Roman"/>
          <w:sz w:val="24"/>
          <w:szCs w:val="24"/>
        </w:rPr>
        <w:t>.</w:t>
      </w:r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BB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0A26BB">
        <w:rPr>
          <w:rFonts w:ascii="Times New Roman" w:hAnsi="Times New Roman" w:cs="Times New Roman"/>
          <w:sz w:val="24"/>
          <w:szCs w:val="24"/>
        </w:rPr>
        <w:t xml:space="preserve"> Thiên Chúa’</w:t>
      </w:r>
      <w:r w:rsidR="00DE32E9">
        <w:rPr>
          <w:rFonts w:ascii="Times New Roman" w:hAnsi="Times New Roman" w:cs="Times New Roman"/>
          <w:sz w:val="24"/>
          <w:szCs w:val="24"/>
        </w:rPr>
        <w:t xml:space="preserve">. Như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B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8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9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DE32E9">
        <w:rPr>
          <w:rFonts w:ascii="Times New Roman" w:hAnsi="Times New Roman" w:cs="Times New Roman"/>
          <w:sz w:val="24"/>
          <w:szCs w:val="24"/>
        </w:rPr>
        <w:t>.</w:t>
      </w:r>
    </w:p>
    <w:p w14:paraId="2CE8D08E" w14:textId="323ABD1E" w:rsidR="001C682C" w:rsidRDefault="001C682C" w:rsidP="00B472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Sinh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2005, Đức Thánh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Bênêđíctô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“Deus Caritas Est” (Thiên 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“Thiên Chúa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tình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yêu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: ai ở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lại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Thiên Chúa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thì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Thiên Chúa ở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lại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ấy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” (1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Gioan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4, 16).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lời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trích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thư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nhất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thánh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Gioan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diễn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tả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ràng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nên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trọng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tâm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đức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="00F70ED9">
        <w:rPr>
          <w:rFonts w:ascii="Times New Roman" w:hAnsi="Times New Roman" w:cs="Times New Roman"/>
          <w:i/>
          <w:iCs/>
          <w:sz w:val="24"/>
          <w:szCs w:val="24"/>
        </w:rPr>
        <w:t>Kitô</w:t>
      </w:r>
      <w:proofErr w:type="spellEnd"/>
      <w:r w:rsidR="00F7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F70ED9"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nói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lên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Thiên Chúa’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Kitô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rút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đường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. Thánh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Gioan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đưa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ta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thức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tóm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tắt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đời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sống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Kitô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6F728D">
        <w:rPr>
          <w:rFonts w:ascii="Times New Roman" w:hAnsi="Times New Roman" w:cs="Times New Roman"/>
          <w:i/>
          <w:iCs/>
          <w:sz w:val="24"/>
          <w:szCs w:val="24"/>
        </w:rPr>
        <w:t>hữu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:”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proofErr w:type="gram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ta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nhận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biết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và</w:t>
      </w:r>
      <w:r w:rsidR="004E714A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tình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yêu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Thiên Chúa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dành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728D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="006F728D">
        <w:rPr>
          <w:rFonts w:ascii="Times New Roman" w:hAnsi="Times New Roman" w:cs="Times New Roman"/>
          <w:i/>
          <w:iCs/>
          <w:sz w:val="24"/>
          <w:szCs w:val="24"/>
        </w:rPr>
        <w:t xml:space="preserve"> ta”</w:t>
      </w:r>
      <w:r w:rsidR="006F728D">
        <w:rPr>
          <w:rFonts w:ascii="Times New Roman" w:hAnsi="Times New Roman" w:cs="Times New Roman"/>
          <w:sz w:val="24"/>
          <w:szCs w:val="24"/>
        </w:rPr>
        <w:t>.</w:t>
      </w:r>
    </w:p>
    <w:p w14:paraId="4A77C2BD" w14:textId="1BAAB233" w:rsidR="00BF2FAF" w:rsidRDefault="00A0200C" w:rsidP="00B472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Thiên Chúa,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Thiên Chúa</w:t>
      </w:r>
      <w:r w:rsidR="00E30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1CB5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Do Thái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Nhị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D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CB5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Thánh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Mátthêu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(22, 34-40)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Luca (10, 25-28)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F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302F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30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02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Hãy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lắng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tai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nghe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hỡi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Israel, Thiên Chúa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ta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Chúa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độc</w:t>
      </w:r>
      <w:proofErr w:type="spellEnd"/>
      <w:r w:rsidR="00540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i/>
          <w:iCs/>
          <w:sz w:val="24"/>
          <w:szCs w:val="24"/>
        </w:rPr>
        <w:t>nhất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“Kinh 18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Do Thái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3AC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="005403AC">
        <w:rPr>
          <w:rFonts w:ascii="Times New Roman" w:hAnsi="Times New Roman" w:cs="Times New Roman"/>
          <w:sz w:val="24"/>
          <w:szCs w:val="24"/>
        </w:rPr>
        <w:t>.</w:t>
      </w:r>
      <w:r w:rsidR="00CC4838">
        <w:rPr>
          <w:rFonts w:ascii="Times New Roman" w:hAnsi="Times New Roman" w:cs="Times New Roman"/>
          <w:sz w:val="24"/>
          <w:szCs w:val="24"/>
        </w:rPr>
        <w:t xml:space="preserve"> </w:t>
      </w:r>
      <w:r w:rsidR="00A52A7A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248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răn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thảy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613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7A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A52A7A">
        <w:rPr>
          <w:rFonts w:ascii="Times New Roman" w:hAnsi="Times New Roman" w:cs="Times New Roman"/>
          <w:sz w:val="24"/>
          <w:szCs w:val="24"/>
        </w:rPr>
        <w:t xml:space="preserve"> </w:t>
      </w:r>
      <w:r w:rsidR="00C81418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răn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nhất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trên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hết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1418">
        <w:rPr>
          <w:rFonts w:ascii="Times New Roman" w:hAnsi="Times New Roman" w:cs="Times New Roman"/>
          <w:i/>
          <w:iCs/>
          <w:sz w:val="24"/>
          <w:szCs w:val="24"/>
        </w:rPr>
        <w:t>răn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C81418">
        <w:rPr>
          <w:rFonts w:ascii="Times New Roman" w:hAnsi="Times New Roman" w:cs="Times New Roman"/>
          <w:i/>
          <w:iCs/>
          <w:sz w:val="24"/>
          <w:szCs w:val="24"/>
        </w:rPr>
        <w:t>nào</w:t>
      </w:r>
      <w:proofErr w:type="spellEnd"/>
      <w:r w:rsidR="00C81418">
        <w:rPr>
          <w:rFonts w:ascii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  <w:r w:rsidR="00C8141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93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răn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14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F3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14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F3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93BC2">
        <w:rPr>
          <w:rFonts w:ascii="Times New Roman" w:hAnsi="Times New Roman" w:cs="Times New Roman"/>
          <w:sz w:val="24"/>
          <w:szCs w:val="24"/>
        </w:rPr>
        <w:t xml:space="preserve"> Rabbi</w:t>
      </w:r>
      <w:r w:rsidR="00D3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. Chúa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dỗ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3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D33B13">
        <w:rPr>
          <w:rFonts w:ascii="Times New Roman" w:hAnsi="Times New Roman" w:cs="Times New Roman"/>
          <w:sz w:val="24"/>
          <w:szCs w:val="24"/>
        </w:rPr>
        <w:t>’</w:t>
      </w:r>
    </w:p>
    <w:p w14:paraId="2442533E" w14:textId="5034E358" w:rsidR="003E2AEA" w:rsidRPr="001B51A0" w:rsidRDefault="003E2AEA" w:rsidP="00B472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62594">
        <w:rPr>
          <w:rFonts w:ascii="Times New Roman" w:hAnsi="Times New Roman" w:cs="Times New Roman"/>
          <w:sz w:val="24"/>
          <w:szCs w:val="24"/>
        </w:rPr>
        <w:t>hính</w:t>
      </w:r>
      <w:proofErr w:type="spellEnd"/>
      <w:r w:rsidR="0076259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tình</w:t>
      </w:r>
      <w:proofErr w:type="spellEnd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thương</w:t>
      </w:r>
      <w:proofErr w:type="spellEnd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đồng</w:t>
      </w:r>
      <w:proofErr w:type="spellEnd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2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Thiên Chúa</w:t>
      </w:r>
      <w:r w:rsidR="0091692F">
        <w:rPr>
          <w:rFonts w:ascii="Times New Roman" w:hAnsi="Times New Roman" w:cs="Times New Roman"/>
          <w:sz w:val="24"/>
          <w:szCs w:val="24"/>
        </w:rPr>
        <w:t xml:space="preserve">. </w:t>
      </w:r>
      <w:r w:rsidR="003340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răn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Đức Chúa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Thánh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Chúa Nhật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02B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40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răn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chớ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: “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Đức Chúa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3402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33402B">
        <w:rPr>
          <w:rFonts w:ascii="Times New Roman" w:hAnsi="Times New Roman" w:cs="Times New Roman"/>
          <w:sz w:val="24"/>
          <w:szCs w:val="24"/>
        </w:rPr>
        <w:t>. Amen.”</w:t>
      </w:r>
      <w:r w:rsidR="001F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Chúa b</w:t>
      </w:r>
      <w:r w:rsidR="00E942F3">
        <w:rPr>
          <w:rFonts w:ascii="Times New Roman" w:hAnsi="Times New Roman" w:cs="Times New Roman"/>
          <w:sz w:val="24"/>
          <w:szCs w:val="24"/>
        </w:rPr>
        <w:t>ằ</w:t>
      </w:r>
      <w:r w:rsidR="0072650B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chiêm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ngắm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gũi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Thánh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Phụng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Kinh Thánh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thiêng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liêng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nhạc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72650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72650B">
        <w:rPr>
          <w:rFonts w:ascii="Times New Roman" w:hAnsi="Times New Roman" w:cs="Times New Roman"/>
          <w:sz w:val="24"/>
          <w:szCs w:val="24"/>
        </w:rPr>
        <w:t>.</w:t>
      </w:r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133BEF">
        <w:rPr>
          <w:rFonts w:ascii="Times New Roman" w:hAnsi="Times New Roman" w:cs="Times New Roman"/>
          <w:sz w:val="24"/>
          <w:szCs w:val="24"/>
        </w:rPr>
        <w:t>,</w:t>
      </w:r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v</w:t>
      </w:r>
      <w:r w:rsidR="00E942F3">
        <w:rPr>
          <w:rFonts w:ascii="Times New Roman" w:hAnsi="Times New Roman" w:cs="Times New Roman"/>
          <w:sz w:val="24"/>
          <w:szCs w:val="24"/>
        </w:rPr>
        <w:t>ậ</w:t>
      </w:r>
      <w:r w:rsidR="001B51A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A0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1A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B51A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B51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1A0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1B51A0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1B51A0">
        <w:rPr>
          <w:rFonts w:ascii="Times New Roman" w:hAnsi="Times New Roman" w:cs="Times New Roman"/>
          <w:i/>
          <w:iCs/>
          <w:sz w:val="16"/>
          <w:szCs w:val="16"/>
        </w:rPr>
        <w:t xml:space="preserve"> Phạm Quang Hồng.</w:t>
      </w:r>
    </w:p>
    <w:p w14:paraId="03A6E46C" w14:textId="77777777" w:rsidR="001B51A0" w:rsidRDefault="001B51A0" w:rsidP="00B47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22C69" w14:textId="77777777" w:rsidR="00C57B15" w:rsidRDefault="00C57B15" w:rsidP="00B47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4A1E3" w14:textId="77777777" w:rsidR="005A3C30" w:rsidRPr="003E2AEA" w:rsidRDefault="005A3C30" w:rsidP="00B47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A140F" w14:textId="77777777" w:rsidR="00D33B13" w:rsidRPr="00C81418" w:rsidRDefault="00D33B13" w:rsidP="00B47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C9EA9" w14:textId="77777777" w:rsidR="00D632C8" w:rsidRDefault="00D632C8" w:rsidP="00B47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A3368" w14:textId="77777777" w:rsidR="004804BA" w:rsidRPr="00C671E9" w:rsidRDefault="004804BA" w:rsidP="00B47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4BA" w:rsidRPr="00C671E9" w:rsidSect="00B47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6E"/>
    <w:rsid w:val="000A26BB"/>
    <w:rsid w:val="000E4E65"/>
    <w:rsid w:val="00124A36"/>
    <w:rsid w:val="00133BEF"/>
    <w:rsid w:val="00141CF3"/>
    <w:rsid w:val="001B51A0"/>
    <w:rsid w:val="001C682C"/>
    <w:rsid w:val="001F64A7"/>
    <w:rsid w:val="00215B59"/>
    <w:rsid w:val="00293BC2"/>
    <w:rsid w:val="0033402B"/>
    <w:rsid w:val="003E2AEA"/>
    <w:rsid w:val="004804BA"/>
    <w:rsid w:val="004D62CA"/>
    <w:rsid w:val="004E714A"/>
    <w:rsid w:val="005403AC"/>
    <w:rsid w:val="005A3C30"/>
    <w:rsid w:val="005B32F6"/>
    <w:rsid w:val="006F728D"/>
    <w:rsid w:val="0072650B"/>
    <w:rsid w:val="00762594"/>
    <w:rsid w:val="0080360E"/>
    <w:rsid w:val="0091692F"/>
    <w:rsid w:val="009A71F4"/>
    <w:rsid w:val="00A0200C"/>
    <w:rsid w:val="00A52A7A"/>
    <w:rsid w:val="00B37D0C"/>
    <w:rsid w:val="00B4726E"/>
    <w:rsid w:val="00BF2FAF"/>
    <w:rsid w:val="00C57B15"/>
    <w:rsid w:val="00C671E9"/>
    <w:rsid w:val="00C81418"/>
    <w:rsid w:val="00CC4838"/>
    <w:rsid w:val="00D31CB5"/>
    <w:rsid w:val="00D33B13"/>
    <w:rsid w:val="00D632C8"/>
    <w:rsid w:val="00DE32E9"/>
    <w:rsid w:val="00E302FD"/>
    <w:rsid w:val="00E3645E"/>
    <w:rsid w:val="00E87461"/>
    <w:rsid w:val="00E942F3"/>
    <w:rsid w:val="00F4022C"/>
    <w:rsid w:val="00F70ED9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19AA"/>
  <w15:chartTrackingRefBased/>
  <w15:docId w15:val="{90309C4B-1E0D-4068-9003-1C5394A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38</cp:revision>
  <dcterms:created xsi:type="dcterms:W3CDTF">2023-10-22T22:35:00Z</dcterms:created>
  <dcterms:modified xsi:type="dcterms:W3CDTF">2023-10-25T02:56:00Z</dcterms:modified>
</cp:coreProperties>
</file>