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3C1B" w14:textId="45C33CF9" w:rsidR="00E2012F" w:rsidRDefault="007000ED" w:rsidP="007000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6E0708A7" w14:textId="32130C5F" w:rsidR="007A6562" w:rsidRDefault="007A6562" w:rsidP="007A65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nghe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Mác-cô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2F84">
        <w:rPr>
          <w:rFonts w:ascii="Times New Roman" w:hAnsi="Times New Roman" w:cs="Times New Roman"/>
          <w:sz w:val="24"/>
          <w:szCs w:val="24"/>
        </w:rPr>
        <w:t xml:space="preserve"> Hai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lạ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EA2F8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A2F84">
        <w:rPr>
          <w:rFonts w:ascii="Times New Roman" w:hAnsi="Times New Roman" w:cs="Times New Roman"/>
          <w:sz w:val="24"/>
          <w:szCs w:val="24"/>
        </w:rPr>
        <w:t>.</w:t>
      </w:r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tể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tể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loài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8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114AA8">
        <w:rPr>
          <w:rFonts w:ascii="Times New Roman" w:hAnsi="Times New Roman" w:cs="Times New Roman"/>
          <w:sz w:val="24"/>
          <w:szCs w:val="24"/>
        </w:rPr>
        <w:t>.</w:t>
      </w:r>
      <w:r w:rsidR="00C56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E55CE" w14:textId="050D8EA7" w:rsidR="00150785" w:rsidRDefault="00150785" w:rsidP="007A6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hậu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tin.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loạn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huyết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h</w:t>
      </w:r>
      <w:r w:rsidR="00530E5E">
        <w:rPr>
          <w:rFonts w:ascii="Times New Roman" w:hAnsi="Times New Roman" w:cs="Times New Roman"/>
          <w:sz w:val="24"/>
          <w:szCs w:val="24"/>
        </w:rPr>
        <w:t>à</w:t>
      </w:r>
      <w:r w:rsidR="004C3FF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rào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2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4C3F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mẽ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quì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gái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5E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530E5E">
        <w:rPr>
          <w:rFonts w:ascii="Times New Roman" w:hAnsi="Times New Roman" w:cs="Times New Roman"/>
          <w:sz w:val="24"/>
          <w:szCs w:val="24"/>
        </w:rPr>
        <w:t>.</w:t>
      </w:r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đoái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toại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47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0B6D47">
        <w:rPr>
          <w:rFonts w:ascii="Times New Roman" w:hAnsi="Times New Roman" w:cs="Times New Roman"/>
          <w:sz w:val="24"/>
          <w:szCs w:val="24"/>
        </w:rPr>
        <w:t>.</w:t>
      </w:r>
    </w:p>
    <w:p w14:paraId="37CC50CA" w14:textId="1ED52E59" w:rsidR="003578B4" w:rsidRDefault="003578B4" w:rsidP="007A65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nữa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lũy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bạc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26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951E26">
        <w:rPr>
          <w:rFonts w:ascii="Times New Roman" w:hAnsi="Times New Roman" w:cs="Times New Roman"/>
          <w:sz w:val="24"/>
          <w:szCs w:val="24"/>
        </w:rPr>
        <w:t>.</w:t>
      </w:r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Kitô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4B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CC194B">
        <w:rPr>
          <w:rFonts w:ascii="Times New Roman" w:hAnsi="Times New Roman" w:cs="Times New Roman"/>
          <w:sz w:val="24"/>
          <w:szCs w:val="24"/>
        </w:rPr>
        <w:t xml:space="preserve"> tin.</w:t>
      </w:r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hóc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búa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quay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D6F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F82D6F">
        <w:rPr>
          <w:rFonts w:ascii="Times New Roman" w:hAnsi="Times New Roman" w:cs="Times New Roman"/>
          <w:sz w:val="24"/>
          <w:szCs w:val="24"/>
        </w:rPr>
        <w:t>.</w:t>
      </w:r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loạn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huyết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đế</w:t>
      </w:r>
      <w:r w:rsidR="00136A2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2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36A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6A23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13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23">
        <w:rPr>
          <w:rFonts w:ascii="Times New Roman" w:hAnsi="Times New Roman" w:cs="Times New Roman"/>
          <w:sz w:val="24"/>
          <w:szCs w:val="24"/>
        </w:rPr>
        <w:t>lén</w:t>
      </w:r>
      <w:proofErr w:type="spellEnd"/>
      <w:r w:rsidR="0013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23">
        <w:rPr>
          <w:rFonts w:ascii="Times New Roman" w:hAnsi="Times New Roman" w:cs="Times New Roman"/>
          <w:sz w:val="24"/>
          <w:szCs w:val="24"/>
        </w:rPr>
        <w:t>lút</w:t>
      </w:r>
      <w:proofErr w:type="spellEnd"/>
      <w:r w:rsidR="00136A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36A2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3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2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13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23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13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2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3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2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13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2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3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23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13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2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3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2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gái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0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290F90">
        <w:rPr>
          <w:rFonts w:ascii="Times New Roman" w:hAnsi="Times New Roman" w:cs="Times New Roman"/>
          <w:sz w:val="24"/>
          <w:szCs w:val="24"/>
        </w:rPr>
        <w:t>.</w:t>
      </w:r>
    </w:p>
    <w:p w14:paraId="57B297F3" w14:textId="6B4DCB44" w:rsidR="005A5131" w:rsidRDefault="005A5131" w:rsidP="007A65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39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FC7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bổn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khư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khư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ai.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hạng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B7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7527B7">
        <w:rPr>
          <w:rFonts w:ascii="Times New Roman" w:hAnsi="Times New Roman" w:cs="Times New Roman"/>
          <w:sz w:val="24"/>
          <w:szCs w:val="24"/>
        </w:rPr>
        <w:t>.</w:t>
      </w:r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nếm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hạng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31">
        <w:rPr>
          <w:rFonts w:ascii="Times New Roman" w:hAnsi="Times New Roman" w:cs="Times New Roman"/>
          <w:sz w:val="24"/>
          <w:szCs w:val="24"/>
        </w:rPr>
        <w:t>đọng</w:t>
      </w:r>
      <w:proofErr w:type="spellEnd"/>
      <w:r w:rsidR="00195A31">
        <w:rPr>
          <w:rFonts w:ascii="Times New Roman" w:hAnsi="Times New Roman" w:cs="Times New Roman"/>
          <w:sz w:val="24"/>
          <w:szCs w:val="24"/>
        </w:rPr>
        <w:t>.</w:t>
      </w:r>
    </w:p>
    <w:p w14:paraId="1EF62195" w14:textId="18577C6F" w:rsidR="004B0BF0" w:rsidRDefault="004B0BF0" w:rsidP="007A6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Galilê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Tibêriát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Ghennêsarét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cây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cây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Theo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81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6F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81F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6F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81F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6F281F">
        <w:rPr>
          <w:rFonts w:ascii="Times New Roman" w:hAnsi="Times New Roman" w:cs="Times New Roman"/>
          <w:sz w:val="24"/>
          <w:szCs w:val="24"/>
        </w:rPr>
        <w:t xml:space="preserve">. Hai </w:t>
      </w:r>
      <w:proofErr w:type="spellStart"/>
      <w:r w:rsidR="006F281F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6F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81F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6F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81F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6F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81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6F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81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6F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81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6F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81F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6F28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Galilê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xanh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uống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Xung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quanh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cửa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vườn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thảm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cỏ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xanh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10">
        <w:rPr>
          <w:rFonts w:ascii="Times New Roman" w:hAnsi="Times New Roman" w:cs="Times New Roman"/>
          <w:sz w:val="24"/>
          <w:szCs w:val="24"/>
        </w:rPr>
        <w:t>tươi</w:t>
      </w:r>
      <w:proofErr w:type="spellEnd"/>
      <w:r w:rsidR="00907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gỡ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thuyền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xuyên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DE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F551DE">
        <w:rPr>
          <w:rFonts w:ascii="Times New Roman" w:hAnsi="Times New Roman" w:cs="Times New Roman"/>
          <w:sz w:val="24"/>
          <w:szCs w:val="24"/>
        </w:rPr>
        <w:t>.</w:t>
      </w:r>
      <w:r w:rsidR="0025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8C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25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8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5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8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5718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5718C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257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18C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25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8C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25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8C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25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8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5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8C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25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8C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25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8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5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8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25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8C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25718C">
        <w:rPr>
          <w:rFonts w:ascii="Times New Roman" w:hAnsi="Times New Roman" w:cs="Times New Roman"/>
          <w:sz w:val="24"/>
          <w:szCs w:val="24"/>
        </w:rPr>
        <w:t>.</w:t>
      </w:r>
    </w:p>
    <w:p w14:paraId="3C85FBD5" w14:textId="2C704C58" w:rsidR="008B1D33" w:rsidRDefault="008B1D33" w:rsidP="007A65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33">
        <w:rPr>
          <w:rFonts w:ascii="Times New Roman" w:hAnsi="Times New Roman" w:cs="Times New Roman"/>
          <w:sz w:val="24"/>
          <w:szCs w:val="24"/>
        </w:rPr>
        <w:t xml:space="preserve">ở </w:t>
      </w:r>
      <w:proofErr w:type="spellStart"/>
      <w:r w:rsidR="00B9473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9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73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B9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73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B9473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B94733">
        <w:rPr>
          <w:rFonts w:ascii="Times New Roman" w:hAnsi="Times New Roman" w:cs="Times New Roman"/>
          <w:sz w:val="24"/>
          <w:szCs w:val="24"/>
        </w:rPr>
        <w:t>xung</w:t>
      </w:r>
      <w:proofErr w:type="spellEnd"/>
      <w:r w:rsidR="00B9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733">
        <w:rPr>
          <w:rFonts w:ascii="Times New Roman" w:hAnsi="Times New Roman" w:cs="Times New Roman"/>
          <w:sz w:val="24"/>
          <w:szCs w:val="24"/>
        </w:rPr>
        <w:t>quanh</w:t>
      </w:r>
      <w:proofErr w:type="spellEnd"/>
      <w:r w:rsidR="00B9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733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B9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73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B9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733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B947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mặn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loài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hoạn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uống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mùi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xông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3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E61631">
        <w:rPr>
          <w:rFonts w:ascii="Times New Roman" w:hAnsi="Times New Roman" w:cs="Times New Roman"/>
          <w:sz w:val="24"/>
          <w:szCs w:val="24"/>
        </w:rPr>
        <w:t>.</w:t>
      </w:r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lạ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BD0">
        <w:rPr>
          <w:rFonts w:ascii="Times New Roman" w:hAnsi="Times New Roman" w:cs="Times New Roman"/>
          <w:sz w:val="24"/>
          <w:szCs w:val="24"/>
        </w:rPr>
        <w:t>sông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Gio</w:t>
      </w:r>
      <w:r w:rsidR="00227B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7BD0">
        <w:rPr>
          <w:rFonts w:ascii="Times New Roman" w:hAnsi="Times New Roman" w:cs="Times New Roman"/>
          <w:sz w:val="24"/>
          <w:szCs w:val="24"/>
        </w:rPr>
        <w:t>.</w:t>
      </w:r>
      <w:r w:rsidR="00192EE3">
        <w:rPr>
          <w:rFonts w:ascii="Times New Roman" w:hAnsi="Times New Roman" w:cs="Times New Roman"/>
          <w:sz w:val="24"/>
          <w:szCs w:val="24"/>
        </w:rPr>
        <w:t xml:space="preserve"> Sao </w:t>
      </w:r>
      <w:proofErr w:type="spellStart"/>
      <w:r w:rsidR="00192EE3">
        <w:rPr>
          <w:rFonts w:ascii="Times New Roman" w:hAnsi="Times New Roman" w:cs="Times New Roman"/>
          <w:sz w:val="24"/>
          <w:szCs w:val="24"/>
        </w:rPr>
        <w:t>lạ</w:t>
      </w:r>
      <w:proofErr w:type="spellEnd"/>
      <w:r w:rsidR="0019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2EE3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192EE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307E140" w14:textId="3496F75A" w:rsidR="000A4512" w:rsidRDefault="000A4512" w:rsidP="007A65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E3A2F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Gio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chảy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Galilê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tràn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sông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lạch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2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5E3A2F">
        <w:rPr>
          <w:rFonts w:ascii="Times New Roman" w:hAnsi="Times New Roman" w:cs="Times New Roman"/>
          <w:sz w:val="24"/>
          <w:szCs w:val="24"/>
        </w:rPr>
        <w:t>.</w:t>
      </w:r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Galilê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cỏ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muôn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6C78B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C78B7">
        <w:rPr>
          <w:rFonts w:ascii="Times New Roman" w:hAnsi="Times New Roman" w:cs="Times New Roman"/>
          <w:sz w:val="24"/>
          <w:szCs w:val="24"/>
        </w:rPr>
        <w:t>.</w:t>
      </w:r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sông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Giođan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lạch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>, n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mặn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chat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bốc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mùi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5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B0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001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13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1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13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13">
        <w:rPr>
          <w:rFonts w:ascii="Times New Roman" w:hAnsi="Times New Roman" w:cs="Times New Roman"/>
          <w:sz w:val="24"/>
          <w:szCs w:val="24"/>
        </w:rPr>
        <w:t>Phao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13">
        <w:rPr>
          <w:rFonts w:ascii="Times New Roman" w:hAnsi="Times New Roman" w:cs="Times New Roman"/>
          <w:sz w:val="24"/>
          <w:szCs w:val="24"/>
        </w:rPr>
        <w:t>lô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0013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 :”Cho</w:t>
      </w:r>
      <w:proofErr w:type="gramEnd"/>
      <w:r w:rsidR="005A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13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13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1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13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1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1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13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5A0013">
        <w:rPr>
          <w:rFonts w:ascii="Times New Roman" w:hAnsi="Times New Roman" w:cs="Times New Roman"/>
          <w:sz w:val="24"/>
          <w:szCs w:val="24"/>
        </w:rPr>
        <w:t>”.</w:t>
      </w:r>
    </w:p>
    <w:p w14:paraId="1E9C1163" w14:textId="5F4071F8" w:rsidR="00F0392D" w:rsidRPr="00195A31" w:rsidRDefault="00F0392D" w:rsidP="007A6562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>
        <w:rPr>
          <w:rFonts w:ascii="Times New Roman" w:hAnsi="Times New Roman" w:cs="Times New Roman"/>
          <w:sz w:val="24"/>
          <w:szCs w:val="24"/>
        </w:rPr>
        <w:t>sẻ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tỏa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sướng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4500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00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674500">
        <w:rPr>
          <w:rFonts w:ascii="Times New Roman" w:hAnsi="Times New Roman" w:cs="Times New Roman"/>
          <w:sz w:val="24"/>
          <w:szCs w:val="24"/>
        </w:rPr>
        <w:t>.</w:t>
      </w:r>
      <w:r w:rsidR="000C7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7A71E2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="007A71E2">
        <w:rPr>
          <w:rFonts w:ascii="Times New Roman" w:hAnsi="Times New Roman" w:cs="Times New Roman"/>
          <w:sz w:val="24"/>
          <w:szCs w:val="24"/>
        </w:rPr>
        <w:t>.</w:t>
      </w:r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D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B325D2">
        <w:rPr>
          <w:rFonts w:ascii="Times New Roman" w:hAnsi="Times New Roman" w:cs="Times New Roman"/>
          <w:sz w:val="24"/>
          <w:szCs w:val="24"/>
        </w:rPr>
        <w:t>.</w:t>
      </w:r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tươi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B32F82">
        <w:rPr>
          <w:rFonts w:ascii="Times New Roman" w:hAnsi="Times New Roman" w:cs="Times New Roman"/>
          <w:sz w:val="24"/>
          <w:szCs w:val="24"/>
        </w:rPr>
        <w:t>.</w:t>
      </w:r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khư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khư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héo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tàn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dần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07">
        <w:rPr>
          <w:rFonts w:ascii="Times New Roman" w:hAnsi="Times New Roman" w:cs="Times New Roman"/>
          <w:sz w:val="24"/>
          <w:szCs w:val="24"/>
        </w:rPr>
        <w:t>mòn</w:t>
      </w:r>
      <w:proofErr w:type="spellEnd"/>
      <w:r w:rsidR="00571307">
        <w:rPr>
          <w:rFonts w:ascii="Times New Roman" w:hAnsi="Times New Roman" w:cs="Times New Roman"/>
          <w:sz w:val="24"/>
          <w:szCs w:val="24"/>
        </w:rPr>
        <w:t>.</w:t>
      </w:r>
      <w:r w:rsidR="00195A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5A31" w:rsidRPr="00195A31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195A31" w:rsidRPr="00195A31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195A31" w:rsidRPr="00195A3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195A31" w:rsidRPr="00195A31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195A31" w:rsidRPr="00195A31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195A31" w:rsidRPr="00195A31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195A31" w:rsidRPr="00195A31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48530942" w14:textId="77777777" w:rsidR="00F0392D" w:rsidRDefault="00F0392D" w:rsidP="007A65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214D5" w14:textId="77777777" w:rsidR="00D77713" w:rsidRPr="007A6562" w:rsidRDefault="00D77713" w:rsidP="007A65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7713" w:rsidRPr="007A6562" w:rsidSect="00700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ED"/>
    <w:rsid w:val="000A4512"/>
    <w:rsid w:val="000B6D47"/>
    <w:rsid w:val="000C7493"/>
    <w:rsid w:val="00114AA8"/>
    <w:rsid w:val="00136A23"/>
    <w:rsid w:val="00150785"/>
    <w:rsid w:val="00192EE3"/>
    <w:rsid w:val="00195A31"/>
    <w:rsid w:val="00201C62"/>
    <w:rsid w:val="00227BD0"/>
    <w:rsid w:val="0025718C"/>
    <w:rsid w:val="00290F90"/>
    <w:rsid w:val="003578B4"/>
    <w:rsid w:val="004B0BF0"/>
    <w:rsid w:val="004C3FF2"/>
    <w:rsid w:val="00530E5E"/>
    <w:rsid w:val="00571307"/>
    <w:rsid w:val="005A0013"/>
    <w:rsid w:val="005A5131"/>
    <w:rsid w:val="005D24B0"/>
    <w:rsid w:val="005E3A2F"/>
    <w:rsid w:val="00674500"/>
    <w:rsid w:val="006C78B7"/>
    <w:rsid w:val="006F281F"/>
    <w:rsid w:val="007000ED"/>
    <w:rsid w:val="007527B7"/>
    <w:rsid w:val="007A6562"/>
    <w:rsid w:val="007A71E2"/>
    <w:rsid w:val="008B1D33"/>
    <w:rsid w:val="00907010"/>
    <w:rsid w:val="00951E26"/>
    <w:rsid w:val="00B325D2"/>
    <w:rsid w:val="00B32F82"/>
    <w:rsid w:val="00B94733"/>
    <w:rsid w:val="00C56907"/>
    <w:rsid w:val="00CC194B"/>
    <w:rsid w:val="00D77713"/>
    <w:rsid w:val="00E2012F"/>
    <w:rsid w:val="00E61631"/>
    <w:rsid w:val="00EA2F84"/>
    <w:rsid w:val="00F0392D"/>
    <w:rsid w:val="00F551DE"/>
    <w:rsid w:val="00F82D6F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4A9E"/>
  <w15:chartTrackingRefBased/>
  <w15:docId w15:val="{0D8AE0FE-8618-4611-A83D-26EC8E2F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HONG</dc:creator>
  <cp:keywords/>
  <dc:description/>
  <cp:lastModifiedBy>FATHER HONG</cp:lastModifiedBy>
  <cp:revision>42</cp:revision>
  <dcterms:created xsi:type="dcterms:W3CDTF">2021-06-21T00:45:00Z</dcterms:created>
  <dcterms:modified xsi:type="dcterms:W3CDTF">2021-06-24T23:59:00Z</dcterms:modified>
</cp:coreProperties>
</file>